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BB" w:rsidRDefault="00F46698" w:rsidP="00982536">
      <w:pPr>
        <w:jc w:val="center"/>
        <w:rPr>
          <w:b/>
        </w:rPr>
      </w:pPr>
      <w:r>
        <w:rPr>
          <w:b/>
        </w:rPr>
        <w:t xml:space="preserve"> </w:t>
      </w:r>
      <w:bookmarkStart w:id="0" w:name="_GoBack"/>
      <w:bookmarkEnd w:id="0"/>
    </w:p>
    <w:p w:rsidR="00CE3626" w:rsidRDefault="00CE3626" w:rsidP="00982536">
      <w:pPr>
        <w:jc w:val="center"/>
        <w:rPr>
          <w:b/>
        </w:rPr>
      </w:pPr>
    </w:p>
    <w:p w:rsidR="002A42D9" w:rsidRDefault="002A42D9" w:rsidP="00982536">
      <w:pPr>
        <w:jc w:val="center"/>
        <w:rPr>
          <w:b/>
        </w:rPr>
      </w:pPr>
    </w:p>
    <w:p w:rsidR="00982536" w:rsidRPr="00CD274B" w:rsidRDefault="00982536" w:rsidP="00982536">
      <w:pPr>
        <w:jc w:val="center"/>
        <w:rPr>
          <w:b/>
          <w:sz w:val="28"/>
          <w:szCs w:val="28"/>
        </w:rPr>
      </w:pPr>
      <w:r w:rsidRPr="00CD274B">
        <w:rPr>
          <w:b/>
          <w:sz w:val="28"/>
          <w:szCs w:val="28"/>
        </w:rPr>
        <w:t>Radviliškio rajono Baisogalos gimnazija</w:t>
      </w:r>
    </w:p>
    <w:p w:rsidR="00982536" w:rsidRDefault="00982536" w:rsidP="00982536"/>
    <w:p w:rsidR="00982536" w:rsidRPr="00A1668D" w:rsidRDefault="00852BA5" w:rsidP="00A1668D">
      <w:pPr>
        <w:jc w:val="center"/>
        <w:rPr>
          <w:b/>
        </w:rPr>
      </w:pPr>
      <w:r>
        <w:rPr>
          <w:b/>
        </w:rPr>
        <w:t>AIŠKINAMASIS RAŠTAS PRIE 2015</w:t>
      </w:r>
      <w:r w:rsidR="00982536" w:rsidRPr="00A1668D">
        <w:rPr>
          <w:b/>
        </w:rPr>
        <w:t xml:space="preserve"> M. FINANSINIŲ AT</w:t>
      </w:r>
      <w:r w:rsidR="00A1668D" w:rsidRPr="00A1668D">
        <w:rPr>
          <w:b/>
        </w:rPr>
        <w:t>ASKAITŲ RINKINIO</w:t>
      </w:r>
    </w:p>
    <w:p w:rsidR="00A1668D" w:rsidRDefault="00D728B6" w:rsidP="00982536">
      <w:pPr>
        <w:tabs>
          <w:tab w:val="left" w:pos="3485"/>
        </w:tabs>
      </w:pPr>
      <w:r>
        <w:tab/>
        <w:t xml:space="preserve">2016 </w:t>
      </w:r>
      <w:proofErr w:type="spellStart"/>
      <w:r>
        <w:t>m</w:t>
      </w:r>
      <w:proofErr w:type="spellEnd"/>
      <w:r>
        <w:t>.</w:t>
      </w:r>
      <w:r w:rsidR="00852BA5">
        <w:t xml:space="preserve"> </w:t>
      </w:r>
      <w:proofErr w:type="spellStart"/>
      <w:r w:rsidR="00852BA5">
        <w:t>m</w:t>
      </w:r>
      <w:proofErr w:type="spellEnd"/>
      <w:r w:rsidR="00852BA5">
        <w:t>. kovo 15</w:t>
      </w:r>
      <w:r w:rsidR="00982536">
        <w:t xml:space="preserve"> </w:t>
      </w:r>
      <w:proofErr w:type="spellStart"/>
      <w:r w:rsidR="00982536">
        <w:t>d</w:t>
      </w:r>
      <w:proofErr w:type="spellEnd"/>
      <w:r w:rsidR="00982536">
        <w:t>.</w:t>
      </w:r>
    </w:p>
    <w:p w:rsidR="00A1668D" w:rsidRPr="00255A7B" w:rsidRDefault="00255A7B" w:rsidP="00255A7B">
      <w:pPr>
        <w:pStyle w:val="Sraopastraipa"/>
        <w:numPr>
          <w:ilvl w:val="0"/>
          <w:numId w:val="2"/>
        </w:numPr>
        <w:rPr>
          <w:b/>
        </w:rPr>
      </w:pPr>
      <w:r>
        <w:rPr>
          <w:b/>
        </w:rPr>
        <w:t>BENDROJI</w:t>
      </w:r>
      <w:r w:rsidRPr="00255A7B">
        <w:rPr>
          <w:b/>
        </w:rPr>
        <w:t xml:space="preserve"> DALIS</w:t>
      </w:r>
    </w:p>
    <w:p w:rsidR="00CF53BE" w:rsidRDefault="00A1668D" w:rsidP="00945DBF">
      <w:pPr>
        <w:jc w:val="both"/>
        <w:rPr>
          <w:sz w:val="24"/>
          <w:szCs w:val="24"/>
        </w:rPr>
      </w:pPr>
      <w:r w:rsidRPr="004A4808">
        <w:rPr>
          <w:sz w:val="24"/>
          <w:szCs w:val="24"/>
        </w:rPr>
        <w:t xml:space="preserve">Radviliškio rajono Baisogalos gimnazija, kodas 190672543, buveinės adresas Mokyklos </w:t>
      </w:r>
      <w:proofErr w:type="spellStart"/>
      <w:r w:rsidRPr="004A4808">
        <w:rPr>
          <w:sz w:val="24"/>
          <w:szCs w:val="24"/>
        </w:rPr>
        <w:t>g</w:t>
      </w:r>
      <w:proofErr w:type="spellEnd"/>
      <w:r w:rsidRPr="004A4808">
        <w:rPr>
          <w:sz w:val="24"/>
          <w:szCs w:val="24"/>
        </w:rPr>
        <w:t>. 25, Baisogala.</w:t>
      </w:r>
      <w:r w:rsidR="004A4808" w:rsidRPr="004A4808">
        <w:rPr>
          <w:sz w:val="24"/>
          <w:szCs w:val="24"/>
        </w:rPr>
        <w:t xml:space="preserve"> Baisogalos gimnazija yra viešas juridinis asmuo, veikiantis </w:t>
      </w:r>
      <w:r w:rsidR="004A4808">
        <w:rPr>
          <w:sz w:val="24"/>
          <w:szCs w:val="24"/>
        </w:rPr>
        <w:t>kaip biudžetinė įstaiga, turintis sąskaitas banke ir antspaudą. Tai pelno nesie</w:t>
      </w:r>
      <w:r w:rsidR="00852BA5">
        <w:rPr>
          <w:sz w:val="24"/>
          <w:szCs w:val="24"/>
        </w:rPr>
        <w:t>kianti  savivaldybės įstaiga</w:t>
      </w:r>
      <w:r w:rsidR="004A4808">
        <w:rPr>
          <w:sz w:val="24"/>
          <w:szCs w:val="24"/>
        </w:rPr>
        <w:t>. Gimnazijos steigėjas yra Radviliškio rajono savivaldybė. Gimnazijos savininko teises ir pareigas įgyvendina Radviliškio rajono savivaldybės Taryba, adresas Aušros A. 10, Radviliškis, kuri koordinuoja mokyklos veiklą, tvirtina ir teisės aktų nustatyta tvarka keičia gimnazijos nuostatus, priima sprendimą dėl mokyklos buveinės pakeitimo, sprendžia kitus įstatymuose jos kompetencijai priskirtus klausimus. Gimnazija</w:t>
      </w:r>
      <w:r w:rsidR="00FD22CD">
        <w:rPr>
          <w:sz w:val="24"/>
          <w:szCs w:val="24"/>
        </w:rPr>
        <w:t xml:space="preserve"> kontroliuojamų ir asocijuotų subjektų neturi. Filialų ir kitų struktūrinių padalinių taip pat neturi. Baisogalos gimnazijoje ataskaitinio </w:t>
      </w:r>
      <w:r w:rsidR="00852BA5">
        <w:rPr>
          <w:sz w:val="24"/>
          <w:szCs w:val="24"/>
        </w:rPr>
        <w:t>laikotarpio pabaigoje mokėsi 314</w:t>
      </w:r>
      <w:r w:rsidR="00FD22CD">
        <w:rPr>
          <w:sz w:val="24"/>
          <w:szCs w:val="24"/>
        </w:rPr>
        <w:t xml:space="preserve"> mokiniai. Vidutinis darbuotojų skaičius atask</w:t>
      </w:r>
      <w:r w:rsidR="00852BA5">
        <w:rPr>
          <w:sz w:val="24"/>
          <w:szCs w:val="24"/>
        </w:rPr>
        <w:t>aitinio laikotarpio pabaigoje 62</w:t>
      </w:r>
      <w:r w:rsidR="009B3944">
        <w:rPr>
          <w:sz w:val="24"/>
          <w:szCs w:val="24"/>
        </w:rPr>
        <w:t xml:space="preserve"> darbuotojai</w:t>
      </w:r>
      <w:r w:rsidR="00FD22CD">
        <w:rPr>
          <w:sz w:val="24"/>
          <w:szCs w:val="24"/>
        </w:rPr>
        <w:t>. Įstaiga fin</w:t>
      </w:r>
      <w:r w:rsidR="00CF53BE">
        <w:rPr>
          <w:sz w:val="24"/>
          <w:szCs w:val="24"/>
        </w:rPr>
        <w:t xml:space="preserve">ansuojama iš Valstybės biudžeto (mokinio krepšelis, socialinės išmokos mokinių maitinimui), </w:t>
      </w:r>
      <w:r w:rsidR="00255A7B">
        <w:rPr>
          <w:sz w:val="24"/>
          <w:szCs w:val="24"/>
        </w:rPr>
        <w:t xml:space="preserve">savivaldybės biudžeto (lėšos aplinkos išlaidoms),  </w:t>
      </w:r>
      <w:r w:rsidR="00CF53BE">
        <w:rPr>
          <w:sz w:val="24"/>
          <w:szCs w:val="24"/>
        </w:rPr>
        <w:t>taip pat turi kitų pajamų (pajamos už paslaugų teikimą, turto nuomos pajamos)</w:t>
      </w:r>
    </w:p>
    <w:p w:rsidR="00255A7B" w:rsidRDefault="00CF53BE" w:rsidP="00945DBF">
      <w:pPr>
        <w:jc w:val="both"/>
        <w:rPr>
          <w:sz w:val="24"/>
          <w:szCs w:val="24"/>
        </w:rPr>
      </w:pPr>
      <w:r>
        <w:rPr>
          <w:sz w:val="24"/>
          <w:szCs w:val="24"/>
        </w:rPr>
        <w:t xml:space="preserve">            </w:t>
      </w:r>
      <w:r w:rsidR="00255A7B">
        <w:rPr>
          <w:sz w:val="24"/>
          <w:szCs w:val="24"/>
        </w:rPr>
        <w:t xml:space="preserve">      Finansinės ata</w:t>
      </w:r>
      <w:r w:rsidR="00852BA5">
        <w:rPr>
          <w:sz w:val="24"/>
          <w:szCs w:val="24"/>
        </w:rPr>
        <w:t>skaitos teikiamos už pilnus 2015</w:t>
      </w:r>
      <w:r w:rsidR="00255A7B">
        <w:rPr>
          <w:sz w:val="24"/>
          <w:szCs w:val="24"/>
        </w:rPr>
        <w:t xml:space="preserve"> biudžetinius metus, parengtos finansinės ataskaitos atitinka VSAFAS reikalavimus. Finansinėse ataskaitose pateikiami duomenys išreikšti Lietuvos Respublik</w:t>
      </w:r>
      <w:r w:rsidR="00852BA5">
        <w:rPr>
          <w:sz w:val="24"/>
          <w:szCs w:val="24"/>
        </w:rPr>
        <w:t>os piniginiais vienetais- eurais</w:t>
      </w:r>
      <w:r w:rsidR="00255A7B">
        <w:rPr>
          <w:sz w:val="24"/>
          <w:szCs w:val="24"/>
        </w:rPr>
        <w:t xml:space="preserve">. </w:t>
      </w:r>
    </w:p>
    <w:p w:rsidR="00255A7B" w:rsidRDefault="00255A7B" w:rsidP="00945DBF">
      <w:pPr>
        <w:jc w:val="both"/>
        <w:rPr>
          <w:sz w:val="24"/>
          <w:szCs w:val="24"/>
        </w:rPr>
      </w:pPr>
    </w:p>
    <w:p w:rsidR="00255A7B" w:rsidRDefault="00255A7B" w:rsidP="00945DBF">
      <w:pPr>
        <w:pStyle w:val="Sraopastraipa"/>
        <w:numPr>
          <w:ilvl w:val="0"/>
          <w:numId w:val="2"/>
        </w:numPr>
        <w:tabs>
          <w:tab w:val="left" w:pos="2716"/>
        </w:tabs>
        <w:jc w:val="both"/>
        <w:rPr>
          <w:b/>
          <w:sz w:val="24"/>
          <w:szCs w:val="24"/>
        </w:rPr>
      </w:pPr>
      <w:r w:rsidRPr="00255A7B">
        <w:rPr>
          <w:b/>
          <w:sz w:val="24"/>
          <w:szCs w:val="24"/>
        </w:rPr>
        <w:t>APSKAITOS POLITIKA</w:t>
      </w:r>
    </w:p>
    <w:p w:rsidR="00FE295D" w:rsidRDefault="00255A7B" w:rsidP="00945DBF">
      <w:pPr>
        <w:jc w:val="both"/>
        <w:rPr>
          <w:sz w:val="24"/>
          <w:szCs w:val="24"/>
        </w:rPr>
      </w:pPr>
      <w:r w:rsidRPr="00255A7B">
        <w:rPr>
          <w:sz w:val="24"/>
          <w:szCs w:val="24"/>
        </w:rPr>
        <w:t>Gimnazijos</w:t>
      </w:r>
      <w:r w:rsidR="00FE295D">
        <w:rPr>
          <w:sz w:val="24"/>
          <w:szCs w:val="24"/>
        </w:rPr>
        <w:t xml:space="preserve"> buhalterinė apskaita tvarkoma, finansinė atskaitomybė rengiama ir teikiama vadovaujantis: 1. LR buhalterinės apskaitos įstatymu</w:t>
      </w:r>
    </w:p>
    <w:p w:rsidR="00FE295D" w:rsidRDefault="00FE295D" w:rsidP="00945DBF">
      <w:pPr>
        <w:tabs>
          <w:tab w:val="left" w:pos="1538"/>
        </w:tabs>
        <w:jc w:val="both"/>
        <w:rPr>
          <w:sz w:val="24"/>
          <w:szCs w:val="24"/>
        </w:rPr>
      </w:pPr>
      <w:r>
        <w:rPr>
          <w:sz w:val="24"/>
          <w:szCs w:val="24"/>
        </w:rPr>
        <w:tab/>
        <w:t>2. LR biudžeto sandaros įstatymu</w:t>
      </w:r>
    </w:p>
    <w:p w:rsidR="00FE295D" w:rsidRDefault="00FE295D" w:rsidP="00945DBF">
      <w:pPr>
        <w:tabs>
          <w:tab w:val="left" w:pos="1538"/>
        </w:tabs>
        <w:jc w:val="both"/>
        <w:rPr>
          <w:sz w:val="24"/>
          <w:szCs w:val="24"/>
        </w:rPr>
      </w:pPr>
      <w:r>
        <w:rPr>
          <w:sz w:val="24"/>
          <w:szCs w:val="24"/>
        </w:rPr>
        <w:tab/>
        <w:t>3. LR finansų ministro patvirtintomis Biudžetinių įstaigų buhalterinės apskaitos organizavimo taisyklėmis.</w:t>
      </w:r>
    </w:p>
    <w:p w:rsidR="00FE295D" w:rsidRDefault="00FE295D" w:rsidP="00945DBF">
      <w:pPr>
        <w:ind w:firstLine="1296"/>
        <w:jc w:val="both"/>
        <w:rPr>
          <w:sz w:val="24"/>
          <w:szCs w:val="24"/>
        </w:rPr>
      </w:pPr>
      <w:r>
        <w:rPr>
          <w:sz w:val="24"/>
          <w:szCs w:val="24"/>
        </w:rPr>
        <w:t xml:space="preserve">     4. VS atskaitomybės įstatymu</w:t>
      </w:r>
    </w:p>
    <w:p w:rsidR="00FE295D" w:rsidRDefault="00FE295D" w:rsidP="00945DBF">
      <w:pPr>
        <w:tabs>
          <w:tab w:val="left" w:pos="1636"/>
        </w:tabs>
        <w:jc w:val="both"/>
        <w:rPr>
          <w:sz w:val="24"/>
          <w:szCs w:val="24"/>
        </w:rPr>
      </w:pPr>
      <w:r>
        <w:rPr>
          <w:sz w:val="24"/>
          <w:szCs w:val="24"/>
        </w:rPr>
        <w:lastRenderedPageBreak/>
        <w:tab/>
        <w:t>5. VS apskaitos ir finansinės atskaitomybės standartais</w:t>
      </w:r>
    </w:p>
    <w:p w:rsidR="00FE295D" w:rsidRDefault="009957FE" w:rsidP="00945DBF">
      <w:pPr>
        <w:tabs>
          <w:tab w:val="left" w:pos="1636"/>
        </w:tabs>
        <w:jc w:val="both"/>
        <w:rPr>
          <w:sz w:val="24"/>
          <w:szCs w:val="24"/>
        </w:rPr>
      </w:pPr>
      <w:r>
        <w:rPr>
          <w:sz w:val="24"/>
          <w:szCs w:val="24"/>
        </w:rPr>
        <w:tab/>
        <w:t>6. K</w:t>
      </w:r>
      <w:r w:rsidR="00FE295D">
        <w:rPr>
          <w:sz w:val="24"/>
          <w:szCs w:val="24"/>
        </w:rPr>
        <w:t>itais teisės aktais</w:t>
      </w:r>
    </w:p>
    <w:p w:rsidR="00A763BB" w:rsidRDefault="00FE295D" w:rsidP="00945DBF">
      <w:pPr>
        <w:jc w:val="both"/>
        <w:rPr>
          <w:sz w:val="24"/>
          <w:szCs w:val="24"/>
        </w:rPr>
      </w:pPr>
      <w:r>
        <w:rPr>
          <w:sz w:val="24"/>
          <w:szCs w:val="24"/>
        </w:rPr>
        <w:t>Jeigu nėra konkretaus VSAFAS reikalavimo , gimnazija vadovaujasi bendraisiais apskaitos principais, nustatytais 1-jame VSAFAS  „Finansinių ataskaitų rinkinio pateikimas'</w:t>
      </w:r>
    </w:p>
    <w:p w:rsidR="00A763BB" w:rsidRDefault="00A763BB" w:rsidP="00945DBF">
      <w:pPr>
        <w:jc w:val="both"/>
        <w:rPr>
          <w:sz w:val="24"/>
          <w:szCs w:val="24"/>
        </w:rPr>
      </w:pPr>
      <w:r>
        <w:rPr>
          <w:sz w:val="24"/>
          <w:szCs w:val="24"/>
        </w:rPr>
        <w:t>Tvarkydama apskaitą ir sudarydama finansines ataskaitas gimnazija vadovaujasi šiais bendraisiais apskaitos principais:1. subjekto</w:t>
      </w:r>
    </w:p>
    <w:p w:rsidR="00A763BB" w:rsidRDefault="00A763BB" w:rsidP="00945DBF">
      <w:pPr>
        <w:tabs>
          <w:tab w:val="left" w:pos="3207"/>
        </w:tabs>
        <w:jc w:val="both"/>
        <w:rPr>
          <w:sz w:val="24"/>
          <w:szCs w:val="24"/>
        </w:rPr>
      </w:pPr>
      <w:r>
        <w:rPr>
          <w:sz w:val="24"/>
          <w:szCs w:val="24"/>
        </w:rPr>
        <w:tab/>
        <w:t>2. veiklos tęstinumo</w:t>
      </w:r>
    </w:p>
    <w:p w:rsidR="00A763BB" w:rsidRDefault="00A763BB" w:rsidP="00945DBF">
      <w:pPr>
        <w:tabs>
          <w:tab w:val="left" w:pos="3207"/>
        </w:tabs>
        <w:jc w:val="both"/>
        <w:rPr>
          <w:sz w:val="24"/>
          <w:szCs w:val="24"/>
        </w:rPr>
      </w:pPr>
      <w:r>
        <w:rPr>
          <w:sz w:val="24"/>
          <w:szCs w:val="24"/>
        </w:rPr>
        <w:tab/>
        <w:t>3.periodiškumo</w:t>
      </w:r>
    </w:p>
    <w:p w:rsidR="00A763BB" w:rsidRDefault="00A763BB" w:rsidP="00945DBF">
      <w:pPr>
        <w:tabs>
          <w:tab w:val="left" w:pos="3207"/>
        </w:tabs>
        <w:jc w:val="both"/>
        <w:rPr>
          <w:sz w:val="24"/>
          <w:szCs w:val="24"/>
        </w:rPr>
      </w:pPr>
      <w:r>
        <w:rPr>
          <w:sz w:val="24"/>
          <w:szCs w:val="24"/>
        </w:rPr>
        <w:tab/>
        <w:t>4. pastovumo</w:t>
      </w:r>
    </w:p>
    <w:p w:rsidR="00A763BB" w:rsidRDefault="00A763BB" w:rsidP="00945DBF">
      <w:pPr>
        <w:tabs>
          <w:tab w:val="left" w:pos="3207"/>
        </w:tabs>
        <w:jc w:val="both"/>
        <w:rPr>
          <w:sz w:val="24"/>
          <w:szCs w:val="24"/>
        </w:rPr>
      </w:pPr>
      <w:r>
        <w:rPr>
          <w:sz w:val="24"/>
          <w:szCs w:val="24"/>
        </w:rPr>
        <w:tab/>
        <w:t>5. piniginio mato</w:t>
      </w:r>
    </w:p>
    <w:p w:rsidR="00A763BB" w:rsidRDefault="00A763BB" w:rsidP="00945DBF">
      <w:pPr>
        <w:tabs>
          <w:tab w:val="left" w:pos="3207"/>
        </w:tabs>
        <w:jc w:val="both"/>
        <w:rPr>
          <w:sz w:val="24"/>
          <w:szCs w:val="24"/>
        </w:rPr>
      </w:pPr>
      <w:r>
        <w:rPr>
          <w:sz w:val="24"/>
          <w:szCs w:val="24"/>
        </w:rPr>
        <w:tab/>
        <w:t>6. kaupimo</w:t>
      </w:r>
    </w:p>
    <w:p w:rsidR="00A763BB" w:rsidRDefault="00A763BB" w:rsidP="00945DBF">
      <w:pPr>
        <w:tabs>
          <w:tab w:val="left" w:pos="3207"/>
        </w:tabs>
        <w:jc w:val="both"/>
        <w:rPr>
          <w:sz w:val="24"/>
          <w:szCs w:val="24"/>
        </w:rPr>
      </w:pPr>
      <w:r>
        <w:rPr>
          <w:sz w:val="24"/>
          <w:szCs w:val="24"/>
        </w:rPr>
        <w:tab/>
        <w:t>7. palyginimo</w:t>
      </w:r>
    </w:p>
    <w:p w:rsidR="00A763BB" w:rsidRDefault="00A763BB" w:rsidP="00945DBF">
      <w:pPr>
        <w:tabs>
          <w:tab w:val="left" w:pos="3207"/>
        </w:tabs>
        <w:jc w:val="both"/>
        <w:rPr>
          <w:sz w:val="24"/>
          <w:szCs w:val="24"/>
        </w:rPr>
      </w:pPr>
      <w:r>
        <w:rPr>
          <w:sz w:val="24"/>
          <w:szCs w:val="24"/>
        </w:rPr>
        <w:tab/>
        <w:t>8. atsargumo</w:t>
      </w:r>
    </w:p>
    <w:p w:rsidR="00A763BB" w:rsidRDefault="00A763BB" w:rsidP="00945DBF">
      <w:pPr>
        <w:tabs>
          <w:tab w:val="left" w:pos="3207"/>
        </w:tabs>
        <w:jc w:val="both"/>
        <w:rPr>
          <w:sz w:val="24"/>
          <w:szCs w:val="24"/>
        </w:rPr>
      </w:pPr>
      <w:r>
        <w:rPr>
          <w:sz w:val="24"/>
          <w:szCs w:val="24"/>
        </w:rPr>
        <w:tab/>
        <w:t>9. neutralumo</w:t>
      </w:r>
    </w:p>
    <w:p w:rsidR="00A763BB" w:rsidRDefault="00A763BB" w:rsidP="00945DBF">
      <w:pPr>
        <w:tabs>
          <w:tab w:val="left" w:pos="3207"/>
        </w:tabs>
        <w:jc w:val="both"/>
        <w:rPr>
          <w:sz w:val="24"/>
          <w:szCs w:val="24"/>
        </w:rPr>
      </w:pPr>
      <w:r>
        <w:rPr>
          <w:sz w:val="24"/>
          <w:szCs w:val="24"/>
        </w:rPr>
        <w:tab/>
        <w:t>10. turinio viršenybės prieš formą</w:t>
      </w:r>
    </w:p>
    <w:p w:rsidR="00A763BB" w:rsidRDefault="00A763BB" w:rsidP="00945DBF">
      <w:pPr>
        <w:jc w:val="both"/>
        <w:rPr>
          <w:b/>
          <w:sz w:val="24"/>
          <w:szCs w:val="24"/>
        </w:rPr>
      </w:pPr>
      <w:r w:rsidRPr="00A763BB">
        <w:rPr>
          <w:b/>
          <w:sz w:val="24"/>
          <w:szCs w:val="24"/>
        </w:rPr>
        <w:t>Nematerialus turtas</w:t>
      </w:r>
    </w:p>
    <w:p w:rsidR="00F27E3D" w:rsidRDefault="00A763BB" w:rsidP="00945DBF">
      <w:pPr>
        <w:jc w:val="both"/>
        <w:rPr>
          <w:sz w:val="24"/>
          <w:szCs w:val="24"/>
        </w:rPr>
      </w:pPr>
      <w:r>
        <w:rPr>
          <w:sz w:val="24"/>
          <w:szCs w:val="24"/>
        </w:rPr>
        <w:t>Nematerialiojo turto apskaitos politika nustatyta 13-jame VSAFAS „Nematerialusis turtas‘‘. Nematerialusis turtas yra pripažįstamas, jei atitinka 13-jame VSAFAS pateiktą sąvoką ir nematerialiajam turtui nustatytus kriterijus</w:t>
      </w:r>
      <w:r w:rsidR="00F22458">
        <w:rPr>
          <w:sz w:val="24"/>
          <w:szCs w:val="24"/>
        </w:rPr>
        <w:t>. Nematerialusis turtas apskaitoje yra registruojamas įsigijimo savikaina. Išlaidos patirtos po pirkto ar susikurto nematerialiojo turto pirminio pripažinimo, didina nematerialiojo turto įsigijimo savikainą  tik tais atvejais, kai galima patikimai nustatyti, kad patobulintas nematerialus turtas teiks didesnę ekonominę naudą, t.</w:t>
      </w:r>
      <w:r w:rsidR="004566FC">
        <w:rPr>
          <w:sz w:val="24"/>
          <w:szCs w:val="24"/>
        </w:rPr>
        <w:t xml:space="preserve"> </w:t>
      </w:r>
      <w:r w:rsidR="00F22458">
        <w:rPr>
          <w:sz w:val="24"/>
          <w:szCs w:val="24"/>
        </w:rPr>
        <w:t>y., kad atliktas esminis nematerialiojo turto pagerinimas. Amortizuojamoji vertė yra tolygiai paskirstoma per visą nustatytą naudingo tarnavimo laiką  tiesiogiai proporcingu metodu.</w:t>
      </w:r>
      <w:r w:rsidR="0013773D">
        <w:rPr>
          <w:sz w:val="24"/>
          <w:szCs w:val="24"/>
        </w:rPr>
        <w:t xml:space="preserve"> Tam tikro nematerialiojo turto vieneto amortizacija pradedama skaičiuoti  nuo kito mėnesio pirmos dienos,  kai turtas pradedamas naudoti. </w:t>
      </w:r>
      <w:r w:rsidR="00F22458">
        <w:rPr>
          <w:sz w:val="24"/>
          <w:szCs w:val="24"/>
        </w:rPr>
        <w:t xml:space="preserve"> </w:t>
      </w:r>
      <w:r w:rsidR="0013773D">
        <w:rPr>
          <w:sz w:val="24"/>
          <w:szCs w:val="24"/>
        </w:rPr>
        <w:t xml:space="preserve">Amortizacija nebeskaičiuojama, kai </w:t>
      </w:r>
      <w:r w:rsidR="00F27E3D">
        <w:rPr>
          <w:sz w:val="24"/>
          <w:szCs w:val="24"/>
        </w:rPr>
        <w:t xml:space="preserve">naudojamo nematerialiojo turto likutinė vertė sutampa su jo likvidacine verte. </w:t>
      </w:r>
      <w:r w:rsidR="00F22458">
        <w:rPr>
          <w:sz w:val="24"/>
          <w:szCs w:val="24"/>
        </w:rPr>
        <w:t xml:space="preserve">Išankstiniai apmokėjimai už nematerialųjį turtą yra registruojami nematerialiojo turto sąskaitose. </w:t>
      </w:r>
      <w:r w:rsidR="00F27E3D">
        <w:rPr>
          <w:sz w:val="24"/>
          <w:szCs w:val="24"/>
        </w:rPr>
        <w:t xml:space="preserve"> Visas gimnazijoje naudojamas nematerialusis turtas suskirstytas į grupes. Turtui yra nustatytas amortizacijos laikas:</w:t>
      </w:r>
    </w:p>
    <w:p w:rsidR="00F27E3D" w:rsidRDefault="00F27E3D" w:rsidP="00945DBF">
      <w:pPr>
        <w:pStyle w:val="Sraopastraipa"/>
        <w:numPr>
          <w:ilvl w:val="0"/>
          <w:numId w:val="3"/>
        </w:numPr>
        <w:jc w:val="both"/>
        <w:rPr>
          <w:sz w:val="24"/>
          <w:szCs w:val="24"/>
        </w:rPr>
      </w:pPr>
      <w:r>
        <w:rPr>
          <w:sz w:val="24"/>
          <w:szCs w:val="24"/>
        </w:rPr>
        <w:t>Programinė įranga, jos licencijos ir techninė dokumentacija – 2 metai</w:t>
      </w:r>
    </w:p>
    <w:p w:rsidR="00F27E3D" w:rsidRDefault="00F27E3D" w:rsidP="00945DBF">
      <w:pPr>
        <w:pStyle w:val="Sraopastraipa"/>
        <w:numPr>
          <w:ilvl w:val="0"/>
          <w:numId w:val="3"/>
        </w:numPr>
        <w:jc w:val="both"/>
      </w:pPr>
      <w:r>
        <w:t>Kitas nematerialus turtas – 4 metai.</w:t>
      </w:r>
    </w:p>
    <w:p w:rsidR="00F5478E" w:rsidRDefault="00F5478E" w:rsidP="00945DBF">
      <w:pPr>
        <w:jc w:val="both"/>
        <w:rPr>
          <w:sz w:val="24"/>
          <w:szCs w:val="24"/>
        </w:rPr>
      </w:pPr>
    </w:p>
    <w:p w:rsidR="00F02BC0" w:rsidRDefault="00BE1776" w:rsidP="00945DBF">
      <w:pPr>
        <w:jc w:val="both"/>
        <w:rPr>
          <w:b/>
          <w:sz w:val="24"/>
          <w:szCs w:val="24"/>
        </w:rPr>
      </w:pPr>
      <w:r w:rsidRPr="00BE1776">
        <w:rPr>
          <w:b/>
          <w:sz w:val="24"/>
          <w:szCs w:val="24"/>
        </w:rPr>
        <w:t>ILGALAIKIS MATERIALUS TURTAS</w:t>
      </w:r>
    </w:p>
    <w:p w:rsidR="00F02BC0" w:rsidRDefault="00F02BC0" w:rsidP="00945DBF">
      <w:pPr>
        <w:jc w:val="both"/>
        <w:rPr>
          <w:sz w:val="24"/>
          <w:szCs w:val="24"/>
        </w:rPr>
      </w:pPr>
      <w:r>
        <w:rPr>
          <w:sz w:val="24"/>
          <w:szCs w:val="24"/>
        </w:rPr>
        <w:t>Ilgalaikio materialiojo turto apskaitos politika nustatyta 12-ajame VSAFAS „Ilgalaikis materialus turtas‘‘, ilgalaikio materialiojo turto nuvertėjimo apskaičiavimo ir apskaitos metodai ir taisyklės – 22-ajame VSAFAS „Turto nuvertėjimas‘‘</w:t>
      </w:r>
    </w:p>
    <w:p w:rsidR="009F29AD" w:rsidRDefault="00F02BC0" w:rsidP="00945DBF">
      <w:pPr>
        <w:jc w:val="both"/>
        <w:rPr>
          <w:sz w:val="24"/>
          <w:szCs w:val="24"/>
        </w:rPr>
      </w:pPr>
      <w:r>
        <w:rPr>
          <w:sz w:val="24"/>
          <w:szCs w:val="24"/>
        </w:rPr>
        <w:t>Ilgalaikis materialus turtas pripažįstamas ir registruojamas apskaitoje, jei jis atitinka ilgalaikio materialiojo turto sąvoką ir VSAFAS nustatytus ilgalaikio materialiojo turto pripažinimo kriterijus. Ilgalaikis materialus turtas pagal pobūdį skirstomas į pagrindines grupes, nustatytas VSAFAS</w:t>
      </w:r>
      <w:r w:rsidR="009F29AD">
        <w:rPr>
          <w:sz w:val="24"/>
          <w:szCs w:val="24"/>
        </w:rPr>
        <w:t>:  1. Pastatai</w:t>
      </w:r>
    </w:p>
    <w:p w:rsidR="009F29AD" w:rsidRDefault="009F29AD" w:rsidP="00945DBF">
      <w:pPr>
        <w:tabs>
          <w:tab w:val="left" w:pos="2045"/>
        </w:tabs>
        <w:jc w:val="both"/>
        <w:rPr>
          <w:sz w:val="24"/>
          <w:szCs w:val="24"/>
        </w:rPr>
      </w:pPr>
      <w:r>
        <w:rPr>
          <w:sz w:val="24"/>
          <w:szCs w:val="24"/>
        </w:rPr>
        <w:tab/>
        <w:t>2. infrastruktūros ir kiti statiniai</w:t>
      </w:r>
    </w:p>
    <w:p w:rsidR="009F29AD" w:rsidRDefault="00C02133" w:rsidP="00945DBF">
      <w:pPr>
        <w:tabs>
          <w:tab w:val="left" w:pos="2045"/>
        </w:tabs>
        <w:jc w:val="both"/>
        <w:rPr>
          <w:sz w:val="24"/>
          <w:szCs w:val="24"/>
        </w:rPr>
      </w:pPr>
      <w:r>
        <w:rPr>
          <w:sz w:val="24"/>
          <w:szCs w:val="24"/>
        </w:rPr>
        <w:tab/>
        <w:t>3. mašinos ir į</w:t>
      </w:r>
      <w:r w:rsidR="009F29AD">
        <w:rPr>
          <w:sz w:val="24"/>
          <w:szCs w:val="24"/>
        </w:rPr>
        <w:t>rengimai</w:t>
      </w:r>
    </w:p>
    <w:p w:rsidR="009F29AD" w:rsidRDefault="009F29AD" w:rsidP="00945DBF">
      <w:pPr>
        <w:tabs>
          <w:tab w:val="left" w:pos="2045"/>
        </w:tabs>
        <w:jc w:val="both"/>
        <w:rPr>
          <w:sz w:val="24"/>
          <w:szCs w:val="24"/>
        </w:rPr>
      </w:pPr>
      <w:r>
        <w:rPr>
          <w:sz w:val="24"/>
          <w:szCs w:val="24"/>
        </w:rPr>
        <w:tab/>
        <w:t xml:space="preserve">4. baldai ir biuro įranga </w:t>
      </w:r>
    </w:p>
    <w:p w:rsidR="009F29AD" w:rsidRDefault="009F29AD" w:rsidP="00945DBF">
      <w:pPr>
        <w:tabs>
          <w:tab w:val="left" w:pos="2045"/>
        </w:tabs>
        <w:jc w:val="both"/>
        <w:rPr>
          <w:sz w:val="24"/>
          <w:szCs w:val="24"/>
        </w:rPr>
      </w:pPr>
      <w:r>
        <w:rPr>
          <w:sz w:val="24"/>
          <w:szCs w:val="24"/>
        </w:rPr>
        <w:tab/>
        <w:t>5. kitas ilgalaikis materialus turtas</w:t>
      </w:r>
    </w:p>
    <w:p w:rsidR="00D51E13" w:rsidRDefault="00F02BC0" w:rsidP="00945DBF">
      <w:pPr>
        <w:jc w:val="both"/>
        <w:rPr>
          <w:sz w:val="24"/>
          <w:szCs w:val="24"/>
        </w:rPr>
      </w:pPr>
      <w:r>
        <w:rPr>
          <w:sz w:val="24"/>
          <w:szCs w:val="24"/>
        </w:rPr>
        <w:t xml:space="preserve"> Įsigytas turtas apskaitoje registruojamas įsigijimo savikaina. Ilgalaikio materialaus turto nusidėvėjimas tolygiai paskirstomas </w:t>
      </w:r>
      <w:r w:rsidR="002B54EF">
        <w:rPr>
          <w:sz w:val="24"/>
          <w:szCs w:val="24"/>
        </w:rPr>
        <w:t>per visą nustatytą turto naudingo tarnavimo laiką tiesiogiai proporcingu metodu. Nusidėvėjimas pradedamas skaičiuoti nuo kito mėnesio pirmos dienos, kai turtas pradedamas naudoti. Nusidėvėjimas nebeskaičiuojamas, kai ilgalaikio materialiojo turto likutinė vertė sutampa su jo likvidacine verte.</w:t>
      </w:r>
      <w:r w:rsidR="00C02133">
        <w:rPr>
          <w:sz w:val="24"/>
          <w:szCs w:val="24"/>
        </w:rPr>
        <w:t xml:space="preserve"> Išankstiniai apmokėjimai už ilgalaikį materialųjį turtą registruojami tam skirtose ilgalaikio materialiojo turto sąskaitose. </w:t>
      </w:r>
      <w:r w:rsidR="009F29AD">
        <w:rPr>
          <w:sz w:val="24"/>
          <w:szCs w:val="24"/>
        </w:rPr>
        <w:t xml:space="preserve"> Ilgalaikio materialiojo turto rekonstravimas, remontas ar kiti darbai pripažįstami esminiu turto pagerinimu, jei padidina turto funkcijų apimtį arba pailgina turto naudingo tarnavimo laiką, arba iš esmės pagerina jo naudingąsias savybes. Jei atlikti darbai nepagerina naudingųjų ilgalaikio materialiojo turto savybių ar nepadidina turto funkcijų apimties, ar nepailgina naudingo tarnavimo laiko, jie nepripažįstami esminiu pagerinimu, o šių darbų vertė pripažįstama ataskaitinio laikotarpio sąnaudomis. </w:t>
      </w:r>
      <w:r w:rsidR="00414386">
        <w:rPr>
          <w:sz w:val="24"/>
          <w:szCs w:val="24"/>
        </w:rPr>
        <w:t xml:space="preserve"> </w:t>
      </w:r>
    </w:p>
    <w:p w:rsidR="00D51E13" w:rsidRDefault="00D51E13" w:rsidP="00945DBF">
      <w:pPr>
        <w:jc w:val="both"/>
        <w:rPr>
          <w:sz w:val="24"/>
          <w:szCs w:val="24"/>
        </w:rPr>
      </w:pPr>
    </w:p>
    <w:p w:rsidR="00DD3B08" w:rsidRDefault="00D51E13" w:rsidP="00945DBF">
      <w:pPr>
        <w:tabs>
          <w:tab w:val="left" w:pos="3207"/>
        </w:tabs>
        <w:jc w:val="both"/>
        <w:rPr>
          <w:b/>
          <w:sz w:val="24"/>
          <w:szCs w:val="24"/>
        </w:rPr>
      </w:pPr>
      <w:r w:rsidRPr="00D51E13">
        <w:rPr>
          <w:b/>
          <w:sz w:val="24"/>
          <w:szCs w:val="24"/>
        </w:rPr>
        <w:t>ATSARGOS</w:t>
      </w:r>
    </w:p>
    <w:p w:rsidR="00C06D5A" w:rsidRDefault="00DD3B08" w:rsidP="00945DBF">
      <w:pPr>
        <w:jc w:val="both"/>
        <w:rPr>
          <w:sz w:val="24"/>
          <w:szCs w:val="24"/>
        </w:rPr>
      </w:pPr>
      <w:r>
        <w:rPr>
          <w:sz w:val="24"/>
          <w:szCs w:val="24"/>
        </w:rPr>
        <w:t>Atsargų apskaitos metodai ir taisyklės nustatyti 8-ajame VSAFAS „Atsargos‘‘. Pirminio pripažinimo metu atsargos įvertinamos įsigijimo ar pasigaminimo savikaina. Nemokamai gautos atsargos įvertinamos ir pajamuojamos grynąja pardavimo verte. Atsargų, sunaudotų teikiant paslaugas arba parduotų, savikaina paskaičiuojama taikant FIFO metodą,  „pirmas į- pirmas iš‘‘. Atsargų sunaudojimas arba pardavimas apskaitoje registruojamas taikant nuolat apskaitomų atsargų būdą  t.</w:t>
      </w:r>
      <w:r w:rsidR="00C06D5A">
        <w:rPr>
          <w:sz w:val="24"/>
          <w:szCs w:val="24"/>
        </w:rPr>
        <w:t xml:space="preserve"> </w:t>
      </w:r>
      <w:r>
        <w:rPr>
          <w:sz w:val="24"/>
          <w:szCs w:val="24"/>
        </w:rPr>
        <w:t xml:space="preserve">y. </w:t>
      </w:r>
      <w:r w:rsidR="00C06D5A">
        <w:rPr>
          <w:sz w:val="24"/>
          <w:szCs w:val="24"/>
        </w:rPr>
        <w:t xml:space="preserve">apskaitoje registruojama kiekviena su atsargų sunaudojimu arba pardavimu susijusi operacija. Prie atsargų priskiriamas neatiduotas naudoti ūkinis inventorius. Bibliotekoje esanti grožinė literatūra, mokinių mokymuisi skirta literatūra ar </w:t>
      </w:r>
      <w:r w:rsidR="00C06D5A">
        <w:rPr>
          <w:sz w:val="24"/>
          <w:szCs w:val="24"/>
        </w:rPr>
        <w:lastRenderedPageBreak/>
        <w:t xml:space="preserve">vadovėliai apskaitomi, kaip atsargos. Atiduoto naudoti ūkinio inventoriaus vertė iš karto įtraukiama į sąnaudas. Naudojamo ūkinio inventoriaus apskaita tvarkoma nebalansinėse sąskaitose kiekine ir vertine išraiška. </w:t>
      </w:r>
    </w:p>
    <w:p w:rsidR="00C06D5A" w:rsidRDefault="00C06D5A" w:rsidP="00945DBF">
      <w:pPr>
        <w:jc w:val="both"/>
        <w:rPr>
          <w:sz w:val="24"/>
          <w:szCs w:val="24"/>
        </w:rPr>
      </w:pPr>
    </w:p>
    <w:p w:rsidR="00086424" w:rsidRDefault="00C06D5A" w:rsidP="00945DBF">
      <w:pPr>
        <w:tabs>
          <w:tab w:val="left" w:pos="3027"/>
        </w:tabs>
        <w:jc w:val="both"/>
        <w:rPr>
          <w:b/>
          <w:sz w:val="24"/>
          <w:szCs w:val="24"/>
        </w:rPr>
      </w:pPr>
      <w:r w:rsidRPr="00C06D5A">
        <w:rPr>
          <w:b/>
          <w:sz w:val="24"/>
          <w:szCs w:val="24"/>
        </w:rPr>
        <w:t>Finansinis turtas</w:t>
      </w:r>
    </w:p>
    <w:p w:rsidR="00086424" w:rsidRDefault="00086424" w:rsidP="00945DBF">
      <w:pPr>
        <w:jc w:val="both"/>
        <w:rPr>
          <w:sz w:val="24"/>
          <w:szCs w:val="24"/>
        </w:rPr>
      </w:pPr>
    </w:p>
    <w:p w:rsidR="00086424" w:rsidRDefault="00086424" w:rsidP="00945DBF">
      <w:pPr>
        <w:jc w:val="both"/>
        <w:rPr>
          <w:sz w:val="24"/>
          <w:szCs w:val="24"/>
        </w:rPr>
      </w:pPr>
      <w:r>
        <w:rPr>
          <w:sz w:val="24"/>
          <w:szCs w:val="24"/>
        </w:rPr>
        <w:t xml:space="preserve">Finansinio turto ir apskaitos metodai ir taisyklės nustatyti 17-ajame VSAFAS  „Finansinis turtas ir finansiniai įsipareigojimai‘‘. Finansinis turtas yra skirstomas į ilgalaikį ir trumpalaikį. </w:t>
      </w:r>
    </w:p>
    <w:p w:rsidR="00086424" w:rsidRDefault="00086424" w:rsidP="00945DBF">
      <w:pPr>
        <w:jc w:val="both"/>
        <w:rPr>
          <w:sz w:val="24"/>
          <w:szCs w:val="24"/>
        </w:rPr>
      </w:pPr>
      <w:r>
        <w:rPr>
          <w:sz w:val="24"/>
          <w:szCs w:val="24"/>
        </w:rPr>
        <w:t>Ilgalaikiam finansiniam turtui priskiriama: 1. po vienerių metų gautinos sumos</w:t>
      </w:r>
    </w:p>
    <w:p w:rsidR="00086424" w:rsidRDefault="00086424" w:rsidP="00945DBF">
      <w:pPr>
        <w:jc w:val="both"/>
        <w:rPr>
          <w:sz w:val="24"/>
          <w:szCs w:val="24"/>
        </w:rPr>
      </w:pPr>
      <w:r>
        <w:rPr>
          <w:sz w:val="24"/>
          <w:szCs w:val="24"/>
        </w:rPr>
        <w:t xml:space="preserve">                                                                           2.  kitas ilgalaikis finansinis turtas</w:t>
      </w:r>
    </w:p>
    <w:p w:rsidR="00086424" w:rsidRDefault="00086424" w:rsidP="00945DBF">
      <w:pPr>
        <w:jc w:val="both"/>
        <w:rPr>
          <w:sz w:val="24"/>
          <w:szCs w:val="24"/>
        </w:rPr>
      </w:pPr>
    </w:p>
    <w:p w:rsidR="00086424" w:rsidRDefault="00086424" w:rsidP="00945DBF">
      <w:pPr>
        <w:jc w:val="both"/>
        <w:rPr>
          <w:sz w:val="24"/>
          <w:szCs w:val="24"/>
        </w:rPr>
      </w:pPr>
      <w:r>
        <w:rPr>
          <w:sz w:val="24"/>
          <w:szCs w:val="24"/>
        </w:rPr>
        <w:t>Trumpalaikiam finansiniam turtui priskiriama: 1. per vienerius metus gautinos sumos</w:t>
      </w:r>
    </w:p>
    <w:p w:rsidR="00086424" w:rsidRDefault="00086424" w:rsidP="00945DBF">
      <w:pPr>
        <w:pStyle w:val="Sraopastraipa"/>
        <w:ind w:left="1440"/>
        <w:jc w:val="both"/>
        <w:rPr>
          <w:sz w:val="24"/>
          <w:szCs w:val="24"/>
        </w:rPr>
      </w:pPr>
      <w:r>
        <w:rPr>
          <w:sz w:val="24"/>
          <w:szCs w:val="24"/>
        </w:rPr>
        <w:t xml:space="preserve">                                                         2. pinigai ir jų ekvivalentai</w:t>
      </w:r>
    </w:p>
    <w:p w:rsidR="00086424" w:rsidRDefault="00086424" w:rsidP="00945DBF">
      <w:pPr>
        <w:jc w:val="both"/>
        <w:rPr>
          <w:sz w:val="24"/>
          <w:szCs w:val="24"/>
        </w:rPr>
      </w:pPr>
      <w:r>
        <w:rPr>
          <w:sz w:val="24"/>
          <w:szCs w:val="24"/>
        </w:rPr>
        <w:t xml:space="preserve">                                                                                   3. kitas trumpalaikis finansinis turtas</w:t>
      </w:r>
    </w:p>
    <w:p w:rsidR="00086424" w:rsidRDefault="00086424" w:rsidP="00945DBF">
      <w:pPr>
        <w:jc w:val="both"/>
        <w:rPr>
          <w:sz w:val="24"/>
          <w:szCs w:val="24"/>
        </w:rPr>
      </w:pPr>
    </w:p>
    <w:p w:rsidR="00086424" w:rsidRDefault="00086424" w:rsidP="00945DBF">
      <w:pPr>
        <w:tabs>
          <w:tab w:val="left" w:pos="3649"/>
        </w:tabs>
        <w:jc w:val="both"/>
        <w:rPr>
          <w:b/>
          <w:sz w:val="24"/>
          <w:szCs w:val="24"/>
        </w:rPr>
      </w:pPr>
      <w:r w:rsidRPr="00086424">
        <w:rPr>
          <w:b/>
          <w:sz w:val="24"/>
          <w:szCs w:val="24"/>
        </w:rPr>
        <w:t>Gautinos sumos</w:t>
      </w:r>
    </w:p>
    <w:p w:rsidR="00086424" w:rsidRDefault="00086424" w:rsidP="00945DBF">
      <w:pPr>
        <w:jc w:val="both"/>
        <w:rPr>
          <w:sz w:val="24"/>
          <w:szCs w:val="24"/>
        </w:rPr>
      </w:pPr>
    </w:p>
    <w:p w:rsidR="00873D90" w:rsidRDefault="00086424" w:rsidP="00945DBF">
      <w:pPr>
        <w:jc w:val="both"/>
        <w:rPr>
          <w:sz w:val="24"/>
          <w:szCs w:val="24"/>
        </w:rPr>
      </w:pPr>
      <w:r>
        <w:rPr>
          <w:sz w:val="24"/>
          <w:szCs w:val="24"/>
        </w:rPr>
        <w:t xml:space="preserve">Gautinos sumos pirminio pripažinimo metu yra įvertinamos įsigijimo savikaina. </w:t>
      </w:r>
      <w:r w:rsidR="00E26494">
        <w:rPr>
          <w:sz w:val="24"/>
          <w:szCs w:val="24"/>
        </w:rPr>
        <w:t xml:space="preserve">Vėliau ilgalaikės gautinos sumos ataskaitose parodomos amortizuota savikaina, atėmus nuvertėjimo nuostolius, trumpalaikės gautinos sumos – įsigijimo savikaina, atėmus nuvertėjimo nuostolius. </w:t>
      </w:r>
    </w:p>
    <w:p w:rsidR="00873D90" w:rsidRDefault="00873D90" w:rsidP="00945DBF">
      <w:pPr>
        <w:jc w:val="both"/>
        <w:rPr>
          <w:sz w:val="24"/>
          <w:szCs w:val="24"/>
        </w:rPr>
      </w:pPr>
    </w:p>
    <w:p w:rsidR="00DC512D" w:rsidRDefault="00DC512D" w:rsidP="00945DBF">
      <w:pPr>
        <w:jc w:val="both"/>
        <w:rPr>
          <w:sz w:val="24"/>
          <w:szCs w:val="24"/>
        </w:rPr>
      </w:pPr>
    </w:p>
    <w:p w:rsidR="00873D90" w:rsidRDefault="00873D90" w:rsidP="00DC512D">
      <w:pPr>
        <w:tabs>
          <w:tab w:val="left" w:pos="3207"/>
        </w:tabs>
        <w:jc w:val="both"/>
        <w:rPr>
          <w:b/>
          <w:sz w:val="24"/>
          <w:szCs w:val="24"/>
        </w:rPr>
      </w:pPr>
      <w:r w:rsidRPr="00873D90">
        <w:rPr>
          <w:b/>
          <w:sz w:val="24"/>
          <w:szCs w:val="24"/>
        </w:rPr>
        <w:t>Pinigai ir pinigų ekvivalentai</w:t>
      </w:r>
    </w:p>
    <w:p w:rsidR="0076322F" w:rsidRDefault="00873D90" w:rsidP="00945DBF">
      <w:pPr>
        <w:jc w:val="both"/>
        <w:rPr>
          <w:sz w:val="24"/>
          <w:szCs w:val="24"/>
        </w:rPr>
      </w:pPr>
      <w:r>
        <w:rPr>
          <w:sz w:val="24"/>
          <w:szCs w:val="24"/>
        </w:rPr>
        <w:t>Pinigus sudaro piniginės lėšos banko sąskaitose. Banko sąskaitos yra trys. Pagrindinėje banko sąskaitoje yra gaunamos piniginės lėšos iš biudžeto, spec</w:t>
      </w:r>
      <w:r w:rsidR="00907F31">
        <w:rPr>
          <w:sz w:val="24"/>
          <w:szCs w:val="24"/>
        </w:rPr>
        <w:t>ialiųjų</w:t>
      </w:r>
      <w:r>
        <w:rPr>
          <w:sz w:val="24"/>
          <w:szCs w:val="24"/>
        </w:rPr>
        <w:t xml:space="preserve"> lėšų banko sąskaitoje yra gaunamos lėšos už suteiktas paslaugas ir patalpų nuomą. Trečioje banko sąskaitoje yra gaunamos lėšos projektų vykdymui iš kitų šaltinių. Banko sąskaitose piniginės lėšos yra apskait</w:t>
      </w:r>
      <w:r w:rsidR="009D7B53">
        <w:rPr>
          <w:sz w:val="24"/>
          <w:szCs w:val="24"/>
        </w:rPr>
        <w:t>omos nacionaline valiuta- eurais</w:t>
      </w:r>
      <w:r>
        <w:rPr>
          <w:sz w:val="24"/>
          <w:szCs w:val="24"/>
        </w:rPr>
        <w:t xml:space="preserve">. </w:t>
      </w:r>
    </w:p>
    <w:p w:rsidR="0076322F" w:rsidRDefault="0076322F" w:rsidP="00945DBF">
      <w:pPr>
        <w:jc w:val="both"/>
        <w:rPr>
          <w:sz w:val="24"/>
          <w:szCs w:val="24"/>
        </w:rPr>
      </w:pPr>
    </w:p>
    <w:p w:rsidR="0076322F" w:rsidRDefault="0076322F" w:rsidP="00945DBF">
      <w:pPr>
        <w:tabs>
          <w:tab w:val="left" w:pos="3158"/>
        </w:tabs>
        <w:jc w:val="both"/>
        <w:rPr>
          <w:b/>
          <w:sz w:val="24"/>
          <w:szCs w:val="24"/>
        </w:rPr>
      </w:pPr>
      <w:r w:rsidRPr="0076322F">
        <w:rPr>
          <w:b/>
          <w:sz w:val="24"/>
          <w:szCs w:val="24"/>
        </w:rPr>
        <w:lastRenderedPageBreak/>
        <w:t>Finansavimo sumos</w:t>
      </w:r>
    </w:p>
    <w:p w:rsidR="0076322F" w:rsidRDefault="0076322F" w:rsidP="00945DBF">
      <w:pPr>
        <w:jc w:val="both"/>
        <w:rPr>
          <w:sz w:val="24"/>
          <w:szCs w:val="24"/>
        </w:rPr>
      </w:pPr>
    </w:p>
    <w:p w:rsidR="0097070A" w:rsidRDefault="0076322F" w:rsidP="00945DBF">
      <w:pPr>
        <w:jc w:val="both"/>
        <w:rPr>
          <w:sz w:val="24"/>
          <w:szCs w:val="24"/>
        </w:rPr>
      </w:pPr>
      <w:r>
        <w:rPr>
          <w:sz w:val="24"/>
          <w:szCs w:val="24"/>
        </w:rPr>
        <w:t xml:space="preserve">Finansavimo sumų apskaitos metodai ir taisyklės nustatyti 20-ajame VSAFAS „Finansavimo sumos“.  Finansavimo sumos- viešojo sektoriaus subjekto iš valstybės ir savivaldybės biudžeto, iš Europos sąjungos  ir kitų šaltinių gauti arba gautini pinigai, skirti gimnazijos nuostatuose nustatytiems tikslams pasiekti ir funkcijoms atlikti bei vykdomoms programoms įgyvendinti. Finansavimo sumos apima gimnazijos gautus ir gautinus pinigus, turtą pavedimams vykdyti, kitas lėšas išlaidoms dengti ir kaip paramą gautą turtą. </w:t>
      </w:r>
    </w:p>
    <w:p w:rsidR="0097070A" w:rsidRDefault="0097070A" w:rsidP="00945DBF">
      <w:pPr>
        <w:jc w:val="both"/>
        <w:rPr>
          <w:sz w:val="24"/>
          <w:szCs w:val="24"/>
        </w:rPr>
      </w:pPr>
      <w:r>
        <w:rPr>
          <w:sz w:val="24"/>
          <w:szCs w:val="24"/>
        </w:rPr>
        <w:t xml:space="preserve">      Gimnazijos gautos (gautinos) finansavimo sumos pagal paskirtį skirstomos į:</w:t>
      </w:r>
    </w:p>
    <w:p w:rsidR="0097070A" w:rsidRDefault="0097070A" w:rsidP="00945DBF">
      <w:pPr>
        <w:pStyle w:val="Sraopastraipa"/>
        <w:numPr>
          <w:ilvl w:val="0"/>
          <w:numId w:val="5"/>
        </w:numPr>
        <w:jc w:val="both"/>
        <w:rPr>
          <w:sz w:val="24"/>
          <w:szCs w:val="24"/>
        </w:rPr>
      </w:pPr>
      <w:r>
        <w:rPr>
          <w:sz w:val="24"/>
          <w:szCs w:val="24"/>
        </w:rPr>
        <w:t>finansavimo sumos nepiniginiam turtui įsigyti</w:t>
      </w:r>
    </w:p>
    <w:p w:rsidR="0097070A" w:rsidRDefault="0097070A" w:rsidP="00945DBF">
      <w:pPr>
        <w:pStyle w:val="Sraopastraipa"/>
        <w:numPr>
          <w:ilvl w:val="0"/>
          <w:numId w:val="5"/>
        </w:numPr>
        <w:tabs>
          <w:tab w:val="left" w:pos="1767"/>
        </w:tabs>
        <w:jc w:val="both"/>
        <w:rPr>
          <w:sz w:val="24"/>
          <w:szCs w:val="24"/>
        </w:rPr>
      </w:pPr>
      <w:r>
        <w:rPr>
          <w:sz w:val="24"/>
          <w:szCs w:val="24"/>
        </w:rPr>
        <w:t>f</w:t>
      </w:r>
      <w:r w:rsidRPr="0097070A">
        <w:rPr>
          <w:sz w:val="24"/>
          <w:szCs w:val="24"/>
        </w:rPr>
        <w:t>inansavimo sumos kitoms išlaidoms kompensuoti</w:t>
      </w:r>
    </w:p>
    <w:p w:rsidR="0097070A" w:rsidRDefault="0097070A" w:rsidP="00945DBF">
      <w:pPr>
        <w:jc w:val="both"/>
        <w:rPr>
          <w:sz w:val="24"/>
          <w:szCs w:val="24"/>
        </w:rPr>
      </w:pPr>
      <w:r w:rsidRPr="0097070A">
        <w:rPr>
          <w:sz w:val="24"/>
          <w:szCs w:val="24"/>
        </w:rPr>
        <w:t>Finansavimo</w:t>
      </w:r>
      <w:r>
        <w:rPr>
          <w:sz w:val="24"/>
          <w:szCs w:val="24"/>
        </w:rPr>
        <w:t xml:space="preserve"> sumos nepiniginiam turtui įsigyti gaunamos kaip nemokamai gautas ilgalaikis turtas arba atsargos, įskaitant paramą, arba kaip pinigai , skirti ilgalaikiam arba trumpalaikiam nepiniginiam turtui įsigyti. </w:t>
      </w:r>
    </w:p>
    <w:p w:rsidR="00D47B3F" w:rsidRDefault="0097070A" w:rsidP="00945DBF">
      <w:pPr>
        <w:jc w:val="both"/>
        <w:rPr>
          <w:sz w:val="24"/>
          <w:szCs w:val="24"/>
        </w:rPr>
      </w:pPr>
      <w:r>
        <w:rPr>
          <w:sz w:val="24"/>
          <w:szCs w:val="24"/>
        </w:rPr>
        <w:t>Finansavimo sumos kitoms išlaidoms dengti yra skirtos ataskaitinio laikotarpio išlaidoms (negautoms pajamoms) kompensuoti. Taip pat finansavimo sumomis, skirtomis kitoms išlaidoms kompensuoti yra laikomos visos likusios finansavimo sumos,  nepriskiriamos nepiniginiam turtui įsigyti. Gautos (gautinos) ir panaudotos finansavimo sumos arba jų dalis pripažįstamos finansavimo pajamomis tais laikotarpiais, kuriais patiriamos su finansavimo sumomis susijusios sąnaudos.</w:t>
      </w:r>
    </w:p>
    <w:p w:rsidR="00D47B3F" w:rsidRDefault="00D47B3F" w:rsidP="00945DBF">
      <w:pPr>
        <w:jc w:val="both"/>
        <w:rPr>
          <w:sz w:val="24"/>
          <w:szCs w:val="24"/>
        </w:rPr>
      </w:pPr>
    </w:p>
    <w:p w:rsidR="00AC282E" w:rsidRDefault="00D47B3F" w:rsidP="00945DBF">
      <w:pPr>
        <w:tabs>
          <w:tab w:val="left" w:pos="2569"/>
        </w:tabs>
        <w:jc w:val="both"/>
        <w:rPr>
          <w:b/>
          <w:sz w:val="24"/>
          <w:szCs w:val="24"/>
        </w:rPr>
      </w:pPr>
      <w:r w:rsidRPr="00D47B3F">
        <w:rPr>
          <w:b/>
          <w:sz w:val="24"/>
          <w:szCs w:val="24"/>
        </w:rPr>
        <w:t>Pajamos</w:t>
      </w:r>
    </w:p>
    <w:p w:rsidR="00AC282E" w:rsidRDefault="00AC282E" w:rsidP="00945DBF">
      <w:pPr>
        <w:jc w:val="both"/>
        <w:rPr>
          <w:sz w:val="24"/>
          <w:szCs w:val="24"/>
        </w:rPr>
      </w:pPr>
    </w:p>
    <w:p w:rsidR="00AC282E" w:rsidRDefault="00AC282E" w:rsidP="00945DBF">
      <w:pPr>
        <w:jc w:val="both"/>
        <w:rPr>
          <w:sz w:val="24"/>
          <w:szCs w:val="24"/>
        </w:rPr>
      </w:pPr>
      <w:r>
        <w:rPr>
          <w:sz w:val="24"/>
          <w:szCs w:val="24"/>
        </w:rPr>
        <w:t>Pajamų apskaitos principai ir taisyklės nustatyti 9-ajame VSAFAS „Mokesčių ir socialinių įmokų pajamos‘‘, 10-ajame VSAFAS „Kitos pajamos‘‘ ir 20-ajame VSAFAS „Finansavimo sumos“</w:t>
      </w:r>
    </w:p>
    <w:p w:rsidR="00292308" w:rsidRDefault="00AC282E" w:rsidP="00945DBF">
      <w:pPr>
        <w:jc w:val="both"/>
        <w:rPr>
          <w:sz w:val="24"/>
          <w:szCs w:val="24"/>
        </w:rPr>
      </w:pPr>
      <w:r>
        <w:rPr>
          <w:sz w:val="24"/>
          <w:szCs w:val="24"/>
        </w:rPr>
        <w:t>Pajamų apskaitai taikomas kaupimo principas. Finansavimo pajamos pripažįstamos tuo pačiu laikotarpiu, kai patiriamos su šiomis pajamomis susijusios sąnaudos. Pajamos, išskyrus finansavimo paja</w:t>
      </w:r>
      <w:r w:rsidR="006370BD">
        <w:rPr>
          <w:sz w:val="24"/>
          <w:szCs w:val="24"/>
        </w:rPr>
        <w:t>mas, pripažįstamos  kai tikėtina , kad gimnazija gaus</w:t>
      </w:r>
      <w:r>
        <w:rPr>
          <w:sz w:val="24"/>
          <w:szCs w:val="24"/>
        </w:rPr>
        <w:t xml:space="preserve"> su sandoriu susijusią ekonominę naudą, kai galima patikimai įvertinti pajamų sumą ir su pajamų uždirbimu susijusias sąnaudas. </w:t>
      </w:r>
      <w:r w:rsidR="006370BD">
        <w:rPr>
          <w:sz w:val="24"/>
          <w:szCs w:val="24"/>
        </w:rPr>
        <w:t xml:space="preserve"> Pajamomis laikoma tik pačios gimnazijos gaunama ekonominė nauda. Gimnazijos pajamomis nepripažįstamos trečiųjų asmenų vardu surinktos sumos, kadangi tai nėra gimnazijos gaunama ekonominė nauda. Pajamos registruojamos apskaitoje ir rodomos finansinėse ataskaitose tą ataskaitinį laikotarpį kurį uždirbamos, t. y. kurį suteikiamos </w:t>
      </w:r>
      <w:r w:rsidR="006370BD">
        <w:rPr>
          <w:sz w:val="24"/>
          <w:szCs w:val="24"/>
        </w:rPr>
        <w:lastRenderedPageBreak/>
        <w:t xml:space="preserve">viešosios paslaugos nepriklausomai nuo pinigų gavimo momento. </w:t>
      </w:r>
      <w:r w:rsidR="00292308">
        <w:rPr>
          <w:sz w:val="24"/>
          <w:szCs w:val="24"/>
        </w:rPr>
        <w:t>Prie kitų  pajamų pr</w:t>
      </w:r>
      <w:r w:rsidR="009604B9">
        <w:rPr>
          <w:sz w:val="24"/>
          <w:szCs w:val="24"/>
        </w:rPr>
        <w:t>iskiriama  mokinių maitinimas,</w:t>
      </w:r>
      <w:r w:rsidR="00292308">
        <w:rPr>
          <w:sz w:val="24"/>
          <w:szCs w:val="24"/>
        </w:rPr>
        <w:t xml:space="preserve">  transporto paslaugos, inventoriaus ir patalpų nuoma. </w:t>
      </w:r>
    </w:p>
    <w:p w:rsidR="00292308" w:rsidRDefault="00292308" w:rsidP="00945DBF">
      <w:pPr>
        <w:jc w:val="both"/>
        <w:rPr>
          <w:sz w:val="24"/>
          <w:szCs w:val="24"/>
        </w:rPr>
      </w:pPr>
    </w:p>
    <w:p w:rsidR="00292308" w:rsidRDefault="00292308" w:rsidP="00945DBF">
      <w:pPr>
        <w:tabs>
          <w:tab w:val="left" w:pos="3093"/>
        </w:tabs>
        <w:jc w:val="both"/>
        <w:rPr>
          <w:b/>
          <w:sz w:val="24"/>
          <w:szCs w:val="24"/>
        </w:rPr>
      </w:pPr>
      <w:r w:rsidRPr="00292308">
        <w:rPr>
          <w:b/>
          <w:sz w:val="24"/>
          <w:szCs w:val="24"/>
        </w:rPr>
        <w:t>Sąnaudos</w:t>
      </w:r>
    </w:p>
    <w:p w:rsidR="00292308" w:rsidRDefault="00292308" w:rsidP="00945DBF">
      <w:pPr>
        <w:jc w:val="both"/>
        <w:rPr>
          <w:sz w:val="24"/>
          <w:szCs w:val="24"/>
        </w:rPr>
      </w:pPr>
    </w:p>
    <w:p w:rsidR="00223682" w:rsidRDefault="00292308" w:rsidP="00945DBF">
      <w:pPr>
        <w:jc w:val="both"/>
        <w:rPr>
          <w:sz w:val="24"/>
          <w:szCs w:val="24"/>
        </w:rPr>
      </w:pPr>
      <w:r>
        <w:rPr>
          <w:sz w:val="24"/>
          <w:szCs w:val="24"/>
        </w:rPr>
        <w:t>Sąnaudų apskaitos principai, metodai ir taisyklės nustatyti 11-ajame VSAFAS  „Sąnaudos‘‘</w:t>
      </w:r>
      <w:r w:rsidR="00223682">
        <w:rPr>
          <w:sz w:val="24"/>
          <w:szCs w:val="24"/>
        </w:rPr>
        <w:t xml:space="preserve">. Sąnaudų susijusių su turtu, finansavimo sumomis ir įsipareigojimais, apskaitos principai nustatyti jų apskaitą reglamentuojančiuose VSAFAS. </w:t>
      </w:r>
    </w:p>
    <w:p w:rsidR="00155F2B" w:rsidRDefault="00223682" w:rsidP="00945DBF">
      <w:pPr>
        <w:jc w:val="both"/>
        <w:rPr>
          <w:sz w:val="24"/>
          <w:szCs w:val="24"/>
        </w:rPr>
      </w:pPr>
      <w:r>
        <w:rPr>
          <w:sz w:val="24"/>
          <w:szCs w:val="24"/>
        </w:rPr>
        <w:t xml:space="preserve">Sąnaudos apskaitoje pripažįstamos vadovaujantis kaupimo ir palyginamumo principais tuo laikotarpiu, kai uždirbamos su jomis susijusios pajamos, neatsižvelgiant į pinigų išleidimo laiką. Sąnaudų dydis įvertinamas sumokėta arba mokėtina pinigų arba jų ekvivalentų suma. Tais atvejais, kai įstaigos sąnaudos kompensuoja patalpų nuomotojas, gautų kompensacijų suma mažinamos pripažintos sąnaudos. </w:t>
      </w:r>
      <w:r w:rsidR="00155F2B">
        <w:rPr>
          <w:sz w:val="24"/>
          <w:szCs w:val="24"/>
        </w:rPr>
        <w:t>Sąnaudos apskaitoje registruojamos pagal sąskaitas- faktūras, mokėjimo žiniaraščius ir kitus finansinius dokumentus.</w:t>
      </w:r>
    </w:p>
    <w:p w:rsidR="00155F2B" w:rsidRDefault="00155F2B" w:rsidP="00945DBF">
      <w:pPr>
        <w:tabs>
          <w:tab w:val="left" w:pos="2356"/>
        </w:tabs>
        <w:jc w:val="both"/>
        <w:rPr>
          <w:b/>
          <w:sz w:val="24"/>
          <w:szCs w:val="24"/>
        </w:rPr>
      </w:pPr>
    </w:p>
    <w:p w:rsidR="00155F2B" w:rsidRDefault="00155F2B" w:rsidP="00945DBF">
      <w:pPr>
        <w:jc w:val="both"/>
        <w:rPr>
          <w:sz w:val="24"/>
          <w:szCs w:val="24"/>
        </w:rPr>
      </w:pPr>
    </w:p>
    <w:p w:rsidR="00155F2B" w:rsidRDefault="00155F2B" w:rsidP="00945DBF">
      <w:pPr>
        <w:tabs>
          <w:tab w:val="left" w:pos="3158"/>
        </w:tabs>
        <w:jc w:val="both"/>
        <w:rPr>
          <w:b/>
          <w:sz w:val="24"/>
          <w:szCs w:val="24"/>
        </w:rPr>
      </w:pPr>
      <w:r w:rsidRPr="00155F2B">
        <w:rPr>
          <w:b/>
          <w:sz w:val="24"/>
          <w:szCs w:val="24"/>
        </w:rPr>
        <w:t>Informacijos pagal segmentus pateikimas</w:t>
      </w:r>
    </w:p>
    <w:p w:rsidR="00155F2B" w:rsidRDefault="00155F2B" w:rsidP="00945DBF">
      <w:pPr>
        <w:jc w:val="both"/>
        <w:rPr>
          <w:sz w:val="24"/>
          <w:szCs w:val="24"/>
        </w:rPr>
      </w:pPr>
    </w:p>
    <w:p w:rsidR="00155F2B" w:rsidRDefault="00155F2B" w:rsidP="00945DBF">
      <w:pPr>
        <w:jc w:val="both"/>
        <w:rPr>
          <w:sz w:val="24"/>
          <w:szCs w:val="24"/>
        </w:rPr>
      </w:pPr>
      <w:r>
        <w:rPr>
          <w:sz w:val="24"/>
          <w:szCs w:val="24"/>
        </w:rPr>
        <w:t>Informacijos pagal segmentus pateikimo finansinėse ataskaitose reikalavimai nustatyti 25-ajame VSAFAS  „Atsiskaitymai pagal segmentus‘‘</w:t>
      </w:r>
    </w:p>
    <w:p w:rsidR="00C256D3" w:rsidRDefault="00155F2B" w:rsidP="00945DBF">
      <w:pPr>
        <w:jc w:val="both"/>
        <w:rPr>
          <w:sz w:val="24"/>
          <w:szCs w:val="24"/>
        </w:rPr>
      </w:pPr>
      <w:r>
        <w:rPr>
          <w:sz w:val="24"/>
          <w:szCs w:val="24"/>
        </w:rPr>
        <w:t xml:space="preserve">Gimnazija turi tvarkyti apskaitos veiklą pagal segmentus. Segmentai- gimnazijos pagrindinės veiklos dalys pagal atliekamas valstybės funkcijas, apimančios vienarūšes mokyklos teikiamas viešąsias paslaugas pagal valstybės funkcijų  klasifikaciją. </w:t>
      </w:r>
      <w:r w:rsidR="00C256D3">
        <w:rPr>
          <w:sz w:val="24"/>
          <w:szCs w:val="24"/>
        </w:rPr>
        <w:t>Mokykla skiria šiuos segmentus : 1. švietimo</w:t>
      </w:r>
    </w:p>
    <w:p w:rsidR="00C256D3" w:rsidRDefault="00C256D3" w:rsidP="00945DBF">
      <w:pPr>
        <w:jc w:val="both"/>
        <w:rPr>
          <w:sz w:val="24"/>
          <w:szCs w:val="24"/>
        </w:rPr>
      </w:pPr>
      <w:r>
        <w:rPr>
          <w:sz w:val="24"/>
          <w:szCs w:val="24"/>
        </w:rPr>
        <w:t xml:space="preserve">                      2.  socialinės apsaugos</w:t>
      </w:r>
    </w:p>
    <w:p w:rsidR="00BE1776" w:rsidRDefault="00C256D3" w:rsidP="00945DBF">
      <w:pPr>
        <w:jc w:val="both"/>
        <w:rPr>
          <w:sz w:val="24"/>
          <w:szCs w:val="24"/>
        </w:rPr>
      </w:pPr>
      <w:r>
        <w:rPr>
          <w:sz w:val="24"/>
          <w:szCs w:val="24"/>
        </w:rPr>
        <w:t xml:space="preserve">                      3. </w:t>
      </w:r>
      <w:r w:rsidR="00FA54C8">
        <w:rPr>
          <w:sz w:val="24"/>
          <w:szCs w:val="24"/>
        </w:rPr>
        <w:t xml:space="preserve"> poilsis, kultūra</w:t>
      </w:r>
    </w:p>
    <w:p w:rsidR="002A42D9" w:rsidRDefault="00FA54C8" w:rsidP="00945DBF">
      <w:pPr>
        <w:jc w:val="both"/>
        <w:rPr>
          <w:sz w:val="24"/>
          <w:szCs w:val="24"/>
        </w:rPr>
      </w:pPr>
      <w:r>
        <w:rPr>
          <w:sz w:val="24"/>
          <w:szCs w:val="24"/>
        </w:rPr>
        <w:t>Apie kiekvieną segmentą pa</w:t>
      </w:r>
      <w:r w:rsidR="002A42D9">
        <w:rPr>
          <w:sz w:val="24"/>
          <w:szCs w:val="24"/>
        </w:rPr>
        <w:t>teikiama tokia informacija: 1. s</w:t>
      </w:r>
      <w:r>
        <w:rPr>
          <w:sz w:val="24"/>
          <w:szCs w:val="24"/>
        </w:rPr>
        <w:t>egmento sąnaudos</w:t>
      </w:r>
    </w:p>
    <w:p w:rsidR="002A42D9" w:rsidRDefault="002A42D9" w:rsidP="00945DBF">
      <w:pPr>
        <w:ind w:left="1740"/>
        <w:jc w:val="both"/>
        <w:rPr>
          <w:sz w:val="24"/>
          <w:szCs w:val="24"/>
        </w:rPr>
      </w:pPr>
      <w:r w:rsidRPr="002A42D9">
        <w:rPr>
          <w:sz w:val="24"/>
          <w:szCs w:val="24"/>
        </w:rPr>
        <w:t xml:space="preserve">                                                </w:t>
      </w:r>
      <w:r>
        <w:rPr>
          <w:sz w:val="24"/>
          <w:szCs w:val="24"/>
        </w:rPr>
        <w:t xml:space="preserve">       </w:t>
      </w:r>
      <w:r w:rsidR="00442A4B">
        <w:rPr>
          <w:sz w:val="24"/>
          <w:szCs w:val="24"/>
        </w:rPr>
        <w:t xml:space="preserve">            </w:t>
      </w:r>
      <w:r w:rsidR="009604B9">
        <w:rPr>
          <w:sz w:val="24"/>
          <w:szCs w:val="24"/>
        </w:rPr>
        <w:t xml:space="preserve">       </w:t>
      </w:r>
      <w:r w:rsidR="00442A4B">
        <w:rPr>
          <w:sz w:val="24"/>
          <w:szCs w:val="24"/>
        </w:rPr>
        <w:t xml:space="preserve"> </w:t>
      </w:r>
      <w:r w:rsidRPr="002A42D9">
        <w:rPr>
          <w:sz w:val="24"/>
          <w:szCs w:val="24"/>
        </w:rPr>
        <w:t xml:space="preserve"> </w:t>
      </w:r>
      <w:r w:rsidR="00442A4B">
        <w:rPr>
          <w:sz w:val="24"/>
          <w:szCs w:val="24"/>
        </w:rPr>
        <w:t xml:space="preserve">2.     </w:t>
      </w:r>
      <w:r>
        <w:rPr>
          <w:sz w:val="24"/>
          <w:szCs w:val="24"/>
        </w:rPr>
        <w:t>s</w:t>
      </w:r>
      <w:r w:rsidRPr="002A42D9">
        <w:rPr>
          <w:sz w:val="24"/>
          <w:szCs w:val="24"/>
        </w:rPr>
        <w:t>egmento pinigų srautai</w:t>
      </w:r>
      <w:r w:rsidRPr="002A42D9">
        <w:rPr>
          <w:sz w:val="24"/>
          <w:szCs w:val="24"/>
        </w:rPr>
        <w:tab/>
      </w:r>
      <w:r w:rsidRPr="002A42D9">
        <w:rPr>
          <w:sz w:val="24"/>
          <w:szCs w:val="24"/>
        </w:rPr>
        <w:tab/>
      </w:r>
      <w:r w:rsidRPr="002A42D9">
        <w:rPr>
          <w:sz w:val="24"/>
          <w:szCs w:val="24"/>
        </w:rPr>
        <w:tab/>
      </w:r>
      <w:r w:rsidRPr="002A42D9">
        <w:rPr>
          <w:sz w:val="24"/>
          <w:szCs w:val="24"/>
        </w:rPr>
        <w:tab/>
      </w:r>
      <w:r w:rsidRPr="002A42D9">
        <w:rPr>
          <w:sz w:val="24"/>
          <w:szCs w:val="24"/>
        </w:rPr>
        <w:tab/>
      </w:r>
    </w:p>
    <w:p w:rsidR="002A42D9" w:rsidRDefault="002A42D9" w:rsidP="00945DBF">
      <w:pPr>
        <w:jc w:val="both"/>
        <w:rPr>
          <w:sz w:val="24"/>
          <w:szCs w:val="24"/>
        </w:rPr>
      </w:pPr>
      <w:r>
        <w:rPr>
          <w:sz w:val="24"/>
          <w:szCs w:val="24"/>
        </w:rPr>
        <w:t xml:space="preserve">Gimnazija turto, įsipareigojimų, finansavimo sumų ir pajamų apskaitą tvarko pagal segmentus, t. y. , kad galėtų pagal segmentus teisingai užregistruoti pagrindinės veiklos sąnaudas ir pagrindinės veiklos pinigų srautus. </w:t>
      </w:r>
    </w:p>
    <w:p w:rsidR="002A42D9" w:rsidRDefault="002A42D9" w:rsidP="00945DBF">
      <w:pPr>
        <w:jc w:val="both"/>
        <w:rPr>
          <w:sz w:val="24"/>
          <w:szCs w:val="24"/>
        </w:rPr>
      </w:pPr>
    </w:p>
    <w:p w:rsidR="003E29D4" w:rsidRDefault="002A42D9" w:rsidP="00945DBF">
      <w:pPr>
        <w:tabs>
          <w:tab w:val="left" w:pos="2733"/>
        </w:tabs>
        <w:jc w:val="both"/>
        <w:rPr>
          <w:b/>
          <w:sz w:val="24"/>
          <w:szCs w:val="24"/>
        </w:rPr>
      </w:pPr>
      <w:r w:rsidRPr="002A42D9">
        <w:rPr>
          <w:b/>
          <w:sz w:val="24"/>
          <w:szCs w:val="24"/>
        </w:rPr>
        <w:t>Apskaitos politikos keitimas</w:t>
      </w:r>
    </w:p>
    <w:p w:rsidR="003E29D4" w:rsidRDefault="003E29D4" w:rsidP="00945DBF">
      <w:pPr>
        <w:jc w:val="both"/>
        <w:rPr>
          <w:sz w:val="24"/>
          <w:szCs w:val="24"/>
        </w:rPr>
      </w:pPr>
      <w:r>
        <w:rPr>
          <w:sz w:val="24"/>
          <w:szCs w:val="24"/>
        </w:rPr>
        <w:t>Apskaitos politikos keitimo principai nustatyti 7-ajame VSAFAS „Apskaitos politikos, apskaitinių įverčių keitimas ir klaidų taisymas‘‘</w:t>
      </w:r>
    </w:p>
    <w:p w:rsidR="003E29D4" w:rsidRDefault="003E29D4" w:rsidP="00945DBF">
      <w:pPr>
        <w:jc w:val="both"/>
        <w:rPr>
          <w:sz w:val="24"/>
          <w:szCs w:val="24"/>
        </w:rPr>
      </w:pPr>
      <w:r>
        <w:rPr>
          <w:sz w:val="24"/>
          <w:szCs w:val="24"/>
        </w:rPr>
        <w:t>Gimnazija pasirinktą apskaitos politiką taiko nuolat arba gana ilgą laiką tam, kad būtų galima palyginti įvairių ataskaitinių laikotarpių finansines ataskaitas. Tokio palyginimo reikia įstaigos finansinės būklės, veiklos rezultatų, grynojo turto ir pinigų srautų keitimosi tendencijoms nustatyti. Apskaitos politika keičiama dėl VSAFAS pasikeitimo arba, jei kiti teisės aktai to reikalauja.</w:t>
      </w:r>
    </w:p>
    <w:p w:rsidR="006721FE" w:rsidRDefault="003E29D4" w:rsidP="00945DBF">
      <w:pPr>
        <w:tabs>
          <w:tab w:val="left" w:pos="2962"/>
        </w:tabs>
        <w:jc w:val="both"/>
        <w:rPr>
          <w:b/>
          <w:sz w:val="24"/>
          <w:szCs w:val="24"/>
        </w:rPr>
      </w:pPr>
      <w:r w:rsidRPr="003E29D4">
        <w:rPr>
          <w:b/>
          <w:sz w:val="24"/>
          <w:szCs w:val="24"/>
        </w:rPr>
        <w:t>Apskaitos klaidų taisymas</w:t>
      </w:r>
    </w:p>
    <w:p w:rsidR="006721FE" w:rsidRDefault="006721FE" w:rsidP="00945DBF">
      <w:pPr>
        <w:jc w:val="both"/>
        <w:rPr>
          <w:sz w:val="24"/>
          <w:szCs w:val="24"/>
        </w:rPr>
      </w:pPr>
      <w:r>
        <w:rPr>
          <w:sz w:val="24"/>
          <w:szCs w:val="24"/>
        </w:rPr>
        <w:t xml:space="preserve">Ataskaitiniu laikotarpiu gali būti pastebėtos apskaitos klaidos, padarytos praėjusių ataskaitinių laikotarpių finansinėse ataskaitose. Apskaitos klaida laikoma esmine, jei jos vertinė išraiška individualiai arba kartu su kitų ataskaitinio laikotarpio klaidų vertinėmis išraiškomis yra didesnė nei 0,5 </w:t>
      </w:r>
      <w:r w:rsidR="005216F9">
        <w:rPr>
          <w:sz w:val="24"/>
          <w:szCs w:val="24"/>
        </w:rPr>
        <w:t xml:space="preserve">procento gimnazijos turto </w:t>
      </w:r>
      <w:r>
        <w:rPr>
          <w:sz w:val="24"/>
          <w:szCs w:val="24"/>
        </w:rPr>
        <w:t xml:space="preserve"> vertės.</w:t>
      </w:r>
    </w:p>
    <w:p w:rsidR="006721FE" w:rsidRDefault="006721FE" w:rsidP="00945DBF">
      <w:pPr>
        <w:tabs>
          <w:tab w:val="left" w:pos="2929"/>
        </w:tabs>
        <w:jc w:val="both"/>
        <w:rPr>
          <w:b/>
          <w:sz w:val="24"/>
          <w:szCs w:val="24"/>
        </w:rPr>
      </w:pPr>
      <w:r w:rsidRPr="006721FE">
        <w:rPr>
          <w:b/>
          <w:sz w:val="24"/>
          <w:szCs w:val="24"/>
        </w:rPr>
        <w:t>Turto nuvertėjimas</w:t>
      </w:r>
    </w:p>
    <w:p w:rsidR="006721FE" w:rsidRDefault="006721FE" w:rsidP="00945DBF">
      <w:pPr>
        <w:jc w:val="both"/>
        <w:rPr>
          <w:sz w:val="24"/>
          <w:szCs w:val="24"/>
        </w:rPr>
      </w:pPr>
    </w:p>
    <w:p w:rsidR="000F3111" w:rsidRDefault="006721FE" w:rsidP="00945DBF">
      <w:pPr>
        <w:jc w:val="both"/>
        <w:rPr>
          <w:sz w:val="24"/>
          <w:szCs w:val="24"/>
        </w:rPr>
      </w:pPr>
      <w:r>
        <w:rPr>
          <w:sz w:val="24"/>
          <w:szCs w:val="24"/>
        </w:rPr>
        <w:t>Turto nuvertėjimo apskaitos principai, metodai ir taisyklės nustatyti 8-ajame VSAFAS „Atsargos‘‘, 17-ajame VSAFAS „Finansinis turtas ir finansiniai įsipareigojimai‘‘</w:t>
      </w:r>
      <w:r w:rsidR="000F3111">
        <w:rPr>
          <w:sz w:val="24"/>
          <w:szCs w:val="24"/>
        </w:rPr>
        <w:t xml:space="preserve"> </w:t>
      </w:r>
      <w:r>
        <w:rPr>
          <w:sz w:val="24"/>
          <w:szCs w:val="24"/>
        </w:rPr>
        <w:t xml:space="preserve">ir 22-ajame VSAFAS „turto nuvertėjimas‘‘ </w:t>
      </w:r>
      <w:r w:rsidR="000F3111">
        <w:rPr>
          <w:sz w:val="24"/>
          <w:szCs w:val="24"/>
        </w:rPr>
        <w:t xml:space="preserve"> Nuostoliai  </w:t>
      </w:r>
      <w:r>
        <w:rPr>
          <w:sz w:val="24"/>
          <w:szCs w:val="24"/>
        </w:rPr>
        <w:t>dėl turto nuvertėjimo apskaitoje registruo</w:t>
      </w:r>
      <w:r w:rsidR="000F3111">
        <w:rPr>
          <w:sz w:val="24"/>
          <w:szCs w:val="24"/>
        </w:rPr>
        <w:t xml:space="preserve">jami apskaičiuotų nuostolių suma mažinant turto balansinę vertę ir ta pačia suma registruojant ataskaitinio laikotarpio pagrindinės ar kitos veiklos sąnaudas.  Turto nuvertėjimas nėra tolygus turto nurašymui.  Turto nuvertėjimas yra registruojamas atskiroje sąskaitoje. Turto nuvertėjimas apskaitoje yra registruojamas ne didesne verte nei turto balansinė vertė. </w:t>
      </w:r>
    </w:p>
    <w:p w:rsidR="00FA54C8" w:rsidRDefault="000F3111" w:rsidP="00945DBF">
      <w:pPr>
        <w:tabs>
          <w:tab w:val="left" w:pos="2667"/>
        </w:tabs>
        <w:jc w:val="both"/>
        <w:rPr>
          <w:b/>
          <w:sz w:val="24"/>
          <w:szCs w:val="24"/>
        </w:rPr>
      </w:pPr>
      <w:r w:rsidRPr="000F3111">
        <w:rPr>
          <w:b/>
          <w:sz w:val="24"/>
          <w:szCs w:val="24"/>
        </w:rPr>
        <w:t>Įvykiai pasibaigus atskaitiniam laikotarpiui</w:t>
      </w:r>
    </w:p>
    <w:p w:rsidR="00E2138F" w:rsidRPr="00E2138F" w:rsidRDefault="00E2138F" w:rsidP="00945DBF">
      <w:pPr>
        <w:tabs>
          <w:tab w:val="left" w:pos="245"/>
          <w:tab w:val="left" w:pos="2667"/>
        </w:tabs>
        <w:jc w:val="both"/>
        <w:rPr>
          <w:sz w:val="24"/>
          <w:szCs w:val="24"/>
        </w:rPr>
      </w:pPr>
      <w:r>
        <w:rPr>
          <w:b/>
          <w:sz w:val="24"/>
          <w:szCs w:val="24"/>
        </w:rPr>
        <w:tab/>
      </w:r>
      <w:r>
        <w:rPr>
          <w:sz w:val="24"/>
          <w:szCs w:val="24"/>
        </w:rPr>
        <w:t xml:space="preserve">Įvykių , pasibaigus ataskaitiniam laikotarpiui, apskaitos ir pateikimo finansinėse ataskaitose taisyklės nustatytos 18-ajame VSAFAS „Atidėjimai, neapibrėžtieji įsipareigojimai, neapibrėžtasis turtas ir įvykai pasibaigus ataskaitiniam laikotarpiui‘‘. Įvykai , pasibaigus ataskaitiniam laikotarpiui, kurie suteikia papildomos informacijos apie gimnazijos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reikšmingi. </w:t>
      </w:r>
      <w:r w:rsidRPr="00E2138F">
        <w:rPr>
          <w:sz w:val="24"/>
          <w:szCs w:val="24"/>
        </w:rPr>
        <w:tab/>
      </w:r>
    </w:p>
    <w:p w:rsidR="00CE3626" w:rsidRDefault="00CE3626" w:rsidP="00945DBF">
      <w:pPr>
        <w:tabs>
          <w:tab w:val="left" w:pos="2667"/>
        </w:tabs>
        <w:jc w:val="both"/>
        <w:rPr>
          <w:b/>
          <w:sz w:val="24"/>
          <w:szCs w:val="24"/>
        </w:rPr>
      </w:pPr>
    </w:p>
    <w:p w:rsidR="00DC77B1" w:rsidRDefault="00DC77B1" w:rsidP="00945DBF">
      <w:pPr>
        <w:tabs>
          <w:tab w:val="left" w:pos="2667"/>
        </w:tabs>
        <w:jc w:val="both"/>
        <w:rPr>
          <w:b/>
          <w:sz w:val="24"/>
          <w:szCs w:val="24"/>
        </w:rPr>
      </w:pPr>
    </w:p>
    <w:p w:rsidR="00D35E29" w:rsidRDefault="00D42A7C" w:rsidP="00945DBF">
      <w:pPr>
        <w:tabs>
          <w:tab w:val="left" w:pos="2667"/>
          <w:tab w:val="left" w:pos="2749"/>
        </w:tabs>
        <w:jc w:val="both"/>
        <w:rPr>
          <w:b/>
          <w:sz w:val="24"/>
          <w:szCs w:val="24"/>
        </w:rPr>
      </w:pPr>
      <w:r>
        <w:rPr>
          <w:b/>
          <w:sz w:val="24"/>
          <w:szCs w:val="24"/>
        </w:rPr>
        <w:lastRenderedPageBreak/>
        <w:t>Aiškinamojo rašto pastabos</w:t>
      </w:r>
    </w:p>
    <w:p w:rsidR="00D35E29" w:rsidRDefault="00D35E29" w:rsidP="00945DBF">
      <w:pPr>
        <w:jc w:val="both"/>
        <w:rPr>
          <w:sz w:val="24"/>
          <w:szCs w:val="24"/>
        </w:rPr>
      </w:pPr>
    </w:p>
    <w:p w:rsidR="00DC77B1" w:rsidRDefault="00FF106D" w:rsidP="00DC77B1">
      <w:pPr>
        <w:jc w:val="both"/>
        <w:rPr>
          <w:sz w:val="24"/>
          <w:szCs w:val="24"/>
        </w:rPr>
      </w:pPr>
      <w:proofErr w:type="spellStart"/>
      <w:r>
        <w:rPr>
          <w:b/>
          <w:sz w:val="24"/>
          <w:szCs w:val="24"/>
        </w:rPr>
        <w:t>Nr</w:t>
      </w:r>
      <w:proofErr w:type="spellEnd"/>
      <w:r>
        <w:rPr>
          <w:b/>
          <w:sz w:val="24"/>
          <w:szCs w:val="24"/>
        </w:rPr>
        <w:t>. P03</w:t>
      </w:r>
      <w:r w:rsidR="00D35E29" w:rsidRPr="00D35E29">
        <w:rPr>
          <w:b/>
          <w:sz w:val="24"/>
          <w:szCs w:val="24"/>
        </w:rPr>
        <w:t xml:space="preserve"> Nematerialus turtas</w:t>
      </w:r>
      <w:r w:rsidR="00D35E29">
        <w:rPr>
          <w:b/>
          <w:sz w:val="24"/>
          <w:szCs w:val="24"/>
        </w:rPr>
        <w:t xml:space="preserve">. </w:t>
      </w:r>
      <w:r w:rsidR="00D35E29" w:rsidRPr="00D35E29">
        <w:rPr>
          <w:sz w:val="24"/>
          <w:szCs w:val="24"/>
        </w:rPr>
        <w:t>Pateikiame</w:t>
      </w:r>
      <w:r w:rsidR="00D35E29">
        <w:rPr>
          <w:sz w:val="24"/>
          <w:szCs w:val="24"/>
        </w:rPr>
        <w:t xml:space="preserve"> informaciją apie nematerialiojo turto balansinės vertės pasikeitimą per ataskaitinį laikotarpį pagal 13-ojo VSAFAS 1 priedą. Gimnazijos nematerialiojo turto apskaitoje turto nuvertėjimo nėra. Gimnazijos nematerialus turtas</w:t>
      </w:r>
      <w:r w:rsidR="00231186">
        <w:rPr>
          <w:sz w:val="24"/>
          <w:szCs w:val="24"/>
        </w:rPr>
        <w:t>- tai programinė įranga ir jos licencijos finansinėse ataskaitose parody</w:t>
      </w:r>
      <w:r w:rsidR="00652A98">
        <w:rPr>
          <w:sz w:val="24"/>
          <w:szCs w:val="24"/>
        </w:rPr>
        <w:t>ta turto likutinė vertė- 8410,57 eurų</w:t>
      </w:r>
      <w:r w:rsidR="00231186">
        <w:rPr>
          <w:sz w:val="24"/>
          <w:szCs w:val="24"/>
        </w:rPr>
        <w:t xml:space="preserve">. </w:t>
      </w:r>
      <w:r w:rsidR="00652A98">
        <w:rPr>
          <w:sz w:val="24"/>
          <w:szCs w:val="24"/>
        </w:rPr>
        <w:t>Tai nebaigti projektai 8410,57 eurų</w:t>
      </w:r>
      <w:r w:rsidR="00BA731B">
        <w:rPr>
          <w:sz w:val="24"/>
          <w:szCs w:val="24"/>
        </w:rPr>
        <w:t xml:space="preserve">. </w:t>
      </w:r>
      <w:r w:rsidR="00231186">
        <w:rPr>
          <w:sz w:val="24"/>
          <w:szCs w:val="24"/>
        </w:rPr>
        <w:t xml:space="preserve"> </w:t>
      </w:r>
      <w:r w:rsidR="005C4D4B">
        <w:rPr>
          <w:sz w:val="24"/>
          <w:szCs w:val="24"/>
        </w:rPr>
        <w:t>2015</w:t>
      </w:r>
      <w:r w:rsidR="00BA731B">
        <w:rPr>
          <w:sz w:val="24"/>
          <w:szCs w:val="24"/>
        </w:rPr>
        <w:t xml:space="preserve"> metais įstaiga  nematerialaus turto nepirko.</w:t>
      </w:r>
    </w:p>
    <w:p w:rsidR="00231186" w:rsidRDefault="00231186" w:rsidP="00945DBF">
      <w:pPr>
        <w:jc w:val="both"/>
        <w:rPr>
          <w:sz w:val="24"/>
          <w:szCs w:val="24"/>
        </w:rPr>
      </w:pPr>
    </w:p>
    <w:p w:rsidR="00231186" w:rsidRDefault="00231186" w:rsidP="00945DBF">
      <w:pPr>
        <w:jc w:val="both"/>
        <w:rPr>
          <w:sz w:val="24"/>
          <w:szCs w:val="24"/>
        </w:rPr>
      </w:pPr>
      <w:r>
        <w:rPr>
          <w:sz w:val="24"/>
          <w:szCs w:val="24"/>
        </w:rPr>
        <w:t>Gi</w:t>
      </w:r>
      <w:r w:rsidR="00652A98">
        <w:rPr>
          <w:sz w:val="24"/>
          <w:szCs w:val="24"/>
        </w:rPr>
        <w:t>mnazijoje yra visiškai nudėvėto</w:t>
      </w:r>
      <w:r>
        <w:rPr>
          <w:sz w:val="24"/>
          <w:szCs w:val="24"/>
        </w:rPr>
        <w:t xml:space="preserve"> nematerialus turtas,</w:t>
      </w:r>
      <w:r w:rsidR="00BA731B">
        <w:rPr>
          <w:sz w:val="24"/>
          <w:szCs w:val="24"/>
        </w:rPr>
        <w:t xml:space="preserve"> </w:t>
      </w:r>
      <w:r w:rsidR="00652A98">
        <w:rPr>
          <w:sz w:val="24"/>
          <w:szCs w:val="24"/>
        </w:rPr>
        <w:t>bet dar naudojamo veikloje. T</w:t>
      </w:r>
      <w:r w:rsidR="00BA731B">
        <w:rPr>
          <w:sz w:val="24"/>
          <w:szCs w:val="24"/>
        </w:rPr>
        <w:t>okio</w:t>
      </w:r>
      <w:r w:rsidR="00652A98">
        <w:rPr>
          <w:sz w:val="24"/>
          <w:szCs w:val="24"/>
        </w:rPr>
        <w:t xml:space="preserve"> nematerialaus</w:t>
      </w:r>
      <w:r w:rsidR="00BA731B">
        <w:rPr>
          <w:sz w:val="24"/>
          <w:szCs w:val="24"/>
        </w:rPr>
        <w:t xml:space="preserve"> turto įsigijimo savikainą</w:t>
      </w:r>
      <w:r>
        <w:rPr>
          <w:sz w:val="24"/>
          <w:szCs w:val="24"/>
        </w:rPr>
        <w:t xml:space="preserve"> sudaro:</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4697"/>
      </w:tblGrid>
      <w:tr w:rsidR="00231186" w:rsidTr="00231186">
        <w:trPr>
          <w:trHeight w:val="393"/>
        </w:trPr>
        <w:tc>
          <w:tcPr>
            <w:tcW w:w="4058" w:type="dxa"/>
          </w:tcPr>
          <w:p w:rsidR="00231186" w:rsidRDefault="00231186" w:rsidP="00945DBF">
            <w:pPr>
              <w:jc w:val="both"/>
              <w:rPr>
                <w:sz w:val="24"/>
                <w:szCs w:val="24"/>
              </w:rPr>
            </w:pPr>
            <w:r>
              <w:rPr>
                <w:sz w:val="24"/>
                <w:szCs w:val="24"/>
              </w:rPr>
              <w:t>Pavadinimas</w:t>
            </w:r>
          </w:p>
        </w:tc>
        <w:tc>
          <w:tcPr>
            <w:tcW w:w="4697" w:type="dxa"/>
          </w:tcPr>
          <w:p w:rsidR="00231186" w:rsidRDefault="00231186" w:rsidP="00945DBF">
            <w:pPr>
              <w:jc w:val="both"/>
              <w:rPr>
                <w:sz w:val="24"/>
                <w:szCs w:val="24"/>
              </w:rPr>
            </w:pPr>
            <w:r>
              <w:rPr>
                <w:sz w:val="24"/>
                <w:szCs w:val="24"/>
              </w:rPr>
              <w:t>Ataskaitinis laikotarpis</w:t>
            </w:r>
          </w:p>
        </w:tc>
      </w:tr>
      <w:tr w:rsidR="00231186" w:rsidTr="00231186">
        <w:trPr>
          <w:trHeight w:val="393"/>
        </w:trPr>
        <w:tc>
          <w:tcPr>
            <w:tcW w:w="4058" w:type="dxa"/>
          </w:tcPr>
          <w:p w:rsidR="00231186" w:rsidRDefault="00F01DF8" w:rsidP="00945DBF">
            <w:pPr>
              <w:jc w:val="both"/>
              <w:rPr>
                <w:sz w:val="24"/>
                <w:szCs w:val="24"/>
              </w:rPr>
            </w:pPr>
            <w:r>
              <w:rPr>
                <w:sz w:val="24"/>
                <w:szCs w:val="24"/>
              </w:rPr>
              <w:t>Programinė įranga</w:t>
            </w:r>
          </w:p>
        </w:tc>
        <w:tc>
          <w:tcPr>
            <w:tcW w:w="4697" w:type="dxa"/>
          </w:tcPr>
          <w:p w:rsidR="00231186" w:rsidRDefault="00E74B29" w:rsidP="00945DBF">
            <w:pPr>
              <w:jc w:val="both"/>
              <w:rPr>
                <w:sz w:val="24"/>
                <w:szCs w:val="24"/>
              </w:rPr>
            </w:pPr>
            <w:r>
              <w:rPr>
                <w:sz w:val="24"/>
                <w:szCs w:val="24"/>
              </w:rPr>
              <w:t>2660,24</w:t>
            </w:r>
          </w:p>
        </w:tc>
      </w:tr>
      <w:tr w:rsidR="00E74B29" w:rsidTr="00231186">
        <w:trPr>
          <w:trHeight w:val="393"/>
        </w:trPr>
        <w:tc>
          <w:tcPr>
            <w:tcW w:w="4058" w:type="dxa"/>
          </w:tcPr>
          <w:p w:rsidR="00E74B29" w:rsidRDefault="00E74B29" w:rsidP="00945DBF">
            <w:pPr>
              <w:jc w:val="both"/>
              <w:rPr>
                <w:sz w:val="24"/>
                <w:szCs w:val="24"/>
              </w:rPr>
            </w:pPr>
            <w:r>
              <w:rPr>
                <w:sz w:val="24"/>
                <w:szCs w:val="24"/>
              </w:rPr>
              <w:t>Kitas nematerialus turtas</w:t>
            </w:r>
          </w:p>
        </w:tc>
        <w:tc>
          <w:tcPr>
            <w:tcW w:w="4697" w:type="dxa"/>
          </w:tcPr>
          <w:p w:rsidR="00E74B29" w:rsidRDefault="00E74B29" w:rsidP="00945DBF">
            <w:pPr>
              <w:jc w:val="both"/>
              <w:rPr>
                <w:sz w:val="24"/>
                <w:szCs w:val="24"/>
              </w:rPr>
            </w:pPr>
            <w:r>
              <w:rPr>
                <w:sz w:val="24"/>
                <w:szCs w:val="24"/>
              </w:rPr>
              <w:t>749,94</w:t>
            </w:r>
          </w:p>
        </w:tc>
      </w:tr>
    </w:tbl>
    <w:p w:rsidR="00231186" w:rsidRDefault="00BA731B" w:rsidP="00945DBF">
      <w:pPr>
        <w:jc w:val="both"/>
        <w:rPr>
          <w:sz w:val="24"/>
          <w:szCs w:val="24"/>
        </w:rPr>
      </w:pPr>
      <w:r>
        <w:rPr>
          <w:sz w:val="24"/>
          <w:szCs w:val="24"/>
        </w:rPr>
        <w:t xml:space="preserve"> </w:t>
      </w:r>
    </w:p>
    <w:p w:rsidR="002A4A6F" w:rsidRDefault="00FF106D" w:rsidP="00945DBF">
      <w:pPr>
        <w:jc w:val="both"/>
        <w:rPr>
          <w:b/>
          <w:sz w:val="24"/>
          <w:szCs w:val="24"/>
        </w:rPr>
      </w:pPr>
      <w:proofErr w:type="spellStart"/>
      <w:r>
        <w:rPr>
          <w:b/>
          <w:sz w:val="24"/>
          <w:szCs w:val="24"/>
        </w:rPr>
        <w:t>Nr</w:t>
      </w:r>
      <w:proofErr w:type="spellEnd"/>
      <w:r>
        <w:rPr>
          <w:b/>
          <w:sz w:val="24"/>
          <w:szCs w:val="24"/>
        </w:rPr>
        <w:t>. P04</w:t>
      </w:r>
      <w:r w:rsidR="00231186">
        <w:rPr>
          <w:b/>
          <w:sz w:val="24"/>
          <w:szCs w:val="24"/>
        </w:rPr>
        <w:t xml:space="preserve"> Ilgalaikis m</w:t>
      </w:r>
      <w:r w:rsidR="00231186" w:rsidRPr="00231186">
        <w:rPr>
          <w:b/>
          <w:sz w:val="24"/>
          <w:szCs w:val="24"/>
        </w:rPr>
        <w:t>aterialus turtas</w:t>
      </w:r>
      <w:r w:rsidR="00231186">
        <w:rPr>
          <w:b/>
          <w:sz w:val="24"/>
          <w:szCs w:val="24"/>
        </w:rPr>
        <w:t xml:space="preserve">. </w:t>
      </w:r>
      <w:r w:rsidR="00231186" w:rsidRPr="00F01DF8">
        <w:rPr>
          <w:sz w:val="24"/>
          <w:szCs w:val="24"/>
        </w:rPr>
        <w:t>Pateikiame informaciją</w:t>
      </w:r>
      <w:r w:rsidR="00F01DF8">
        <w:rPr>
          <w:sz w:val="24"/>
          <w:szCs w:val="24"/>
        </w:rPr>
        <w:t xml:space="preserve"> apie ilgalaikio turto balansinės vertės pasikeitimą per ataskaitinį laikotarpį pa</w:t>
      </w:r>
      <w:r w:rsidR="00E74B29">
        <w:rPr>
          <w:sz w:val="24"/>
          <w:szCs w:val="24"/>
        </w:rPr>
        <w:t>gal 12-ojo VSAFAS 1 priedą. 2015</w:t>
      </w:r>
      <w:r w:rsidR="00F01DF8">
        <w:rPr>
          <w:sz w:val="24"/>
          <w:szCs w:val="24"/>
        </w:rPr>
        <w:t xml:space="preserve"> </w:t>
      </w:r>
      <w:proofErr w:type="spellStart"/>
      <w:r w:rsidR="00F01DF8">
        <w:rPr>
          <w:sz w:val="24"/>
          <w:szCs w:val="24"/>
        </w:rPr>
        <w:t>m</w:t>
      </w:r>
      <w:proofErr w:type="spellEnd"/>
      <w:r w:rsidR="00F01DF8">
        <w:rPr>
          <w:sz w:val="24"/>
          <w:szCs w:val="24"/>
        </w:rPr>
        <w:t xml:space="preserve">. gruodžio 31 </w:t>
      </w:r>
      <w:proofErr w:type="spellStart"/>
      <w:r w:rsidR="00F01DF8">
        <w:rPr>
          <w:sz w:val="24"/>
          <w:szCs w:val="24"/>
        </w:rPr>
        <w:t>d</w:t>
      </w:r>
      <w:proofErr w:type="spellEnd"/>
      <w:r w:rsidR="00F01DF8">
        <w:rPr>
          <w:sz w:val="24"/>
          <w:szCs w:val="24"/>
        </w:rPr>
        <w:t>. „Finansinės būklės ataskaitoje‘‘ parodyta ilgalaikio materialiojo turt</w:t>
      </w:r>
      <w:r w:rsidR="00E74B29">
        <w:rPr>
          <w:sz w:val="24"/>
          <w:szCs w:val="24"/>
        </w:rPr>
        <w:t>o likutinė vertė yra: 714839,17 eurų</w:t>
      </w:r>
      <w:r w:rsidR="00F01DF8">
        <w:rPr>
          <w:sz w:val="24"/>
          <w:szCs w:val="24"/>
        </w:rPr>
        <w:t xml:space="preserve">. Gimnazijoje yra nustatytas </w:t>
      </w:r>
      <w:r w:rsidR="002A4A6F">
        <w:rPr>
          <w:sz w:val="24"/>
          <w:szCs w:val="24"/>
        </w:rPr>
        <w:t xml:space="preserve"> vadovaujantis direktoriaus įsakymu </w:t>
      </w:r>
      <w:proofErr w:type="spellStart"/>
      <w:r w:rsidR="002A4A6F">
        <w:rPr>
          <w:sz w:val="24"/>
          <w:szCs w:val="24"/>
        </w:rPr>
        <w:t>Nr</w:t>
      </w:r>
      <w:proofErr w:type="spellEnd"/>
      <w:r w:rsidR="002A4A6F">
        <w:rPr>
          <w:sz w:val="24"/>
          <w:szCs w:val="24"/>
        </w:rPr>
        <w:t xml:space="preserve">. 72-V 2010-11-19 </w:t>
      </w:r>
      <w:r w:rsidR="00F01DF8">
        <w:rPr>
          <w:sz w:val="24"/>
          <w:szCs w:val="24"/>
        </w:rPr>
        <w:t xml:space="preserve">ilgalaikio materialiojo turto </w:t>
      </w:r>
      <w:r w:rsidR="002A4A6F">
        <w:rPr>
          <w:sz w:val="24"/>
          <w:szCs w:val="24"/>
        </w:rPr>
        <w:t>naudingo tarnavimo laikas.</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4336"/>
        <w:gridCol w:w="3318"/>
      </w:tblGrid>
      <w:tr w:rsidR="00FB7DDE" w:rsidTr="00400C05">
        <w:trPr>
          <w:trHeight w:val="507"/>
        </w:trPr>
        <w:tc>
          <w:tcPr>
            <w:tcW w:w="1244" w:type="dxa"/>
          </w:tcPr>
          <w:p w:rsidR="00FB7DDE" w:rsidRDefault="00FB7DDE" w:rsidP="00400C05">
            <w:pPr>
              <w:jc w:val="both"/>
              <w:rPr>
                <w:sz w:val="24"/>
                <w:szCs w:val="24"/>
              </w:rPr>
            </w:pPr>
            <w:proofErr w:type="spellStart"/>
            <w:r>
              <w:rPr>
                <w:sz w:val="24"/>
                <w:szCs w:val="24"/>
              </w:rPr>
              <w:t>Eil</w:t>
            </w:r>
            <w:proofErr w:type="spellEnd"/>
            <w:r>
              <w:rPr>
                <w:sz w:val="24"/>
                <w:szCs w:val="24"/>
              </w:rPr>
              <w:t xml:space="preserve">. </w:t>
            </w:r>
            <w:proofErr w:type="spellStart"/>
            <w:r>
              <w:rPr>
                <w:sz w:val="24"/>
                <w:szCs w:val="24"/>
              </w:rPr>
              <w:t>Nr</w:t>
            </w:r>
            <w:proofErr w:type="spellEnd"/>
            <w:r>
              <w:rPr>
                <w:sz w:val="24"/>
                <w:szCs w:val="24"/>
              </w:rPr>
              <w:t xml:space="preserve">. </w:t>
            </w:r>
          </w:p>
        </w:tc>
        <w:tc>
          <w:tcPr>
            <w:tcW w:w="4336" w:type="dxa"/>
          </w:tcPr>
          <w:p w:rsidR="00FB7DDE" w:rsidRDefault="00FB7DDE" w:rsidP="00400C05">
            <w:pPr>
              <w:jc w:val="both"/>
              <w:rPr>
                <w:sz w:val="24"/>
                <w:szCs w:val="24"/>
              </w:rPr>
            </w:pPr>
            <w:r>
              <w:rPr>
                <w:sz w:val="24"/>
                <w:szCs w:val="24"/>
              </w:rPr>
              <w:t>IMT pavadinimas</w:t>
            </w:r>
          </w:p>
        </w:tc>
        <w:tc>
          <w:tcPr>
            <w:tcW w:w="3318" w:type="dxa"/>
          </w:tcPr>
          <w:p w:rsidR="00FB7DDE" w:rsidRDefault="00FB7DDE" w:rsidP="00400C05">
            <w:pPr>
              <w:jc w:val="both"/>
              <w:rPr>
                <w:sz w:val="24"/>
                <w:szCs w:val="24"/>
              </w:rPr>
            </w:pPr>
            <w:r>
              <w:rPr>
                <w:sz w:val="24"/>
                <w:szCs w:val="24"/>
              </w:rPr>
              <w:t>Naudingo tarnavimo laikas (metais)</w:t>
            </w:r>
          </w:p>
        </w:tc>
      </w:tr>
      <w:tr w:rsidR="00FB7DDE" w:rsidTr="00400C05">
        <w:trPr>
          <w:trHeight w:val="507"/>
        </w:trPr>
        <w:tc>
          <w:tcPr>
            <w:tcW w:w="1244" w:type="dxa"/>
          </w:tcPr>
          <w:p w:rsidR="00FB7DDE" w:rsidRDefault="00FB7DDE" w:rsidP="00400C05">
            <w:pPr>
              <w:jc w:val="both"/>
              <w:rPr>
                <w:sz w:val="24"/>
                <w:szCs w:val="24"/>
              </w:rPr>
            </w:pPr>
            <w:r>
              <w:rPr>
                <w:sz w:val="24"/>
                <w:szCs w:val="24"/>
              </w:rPr>
              <w:t>1.</w:t>
            </w:r>
          </w:p>
        </w:tc>
        <w:tc>
          <w:tcPr>
            <w:tcW w:w="4336" w:type="dxa"/>
          </w:tcPr>
          <w:p w:rsidR="00FB7DDE" w:rsidRDefault="00FB7DDE" w:rsidP="00400C05">
            <w:pPr>
              <w:jc w:val="both"/>
              <w:rPr>
                <w:sz w:val="24"/>
                <w:szCs w:val="24"/>
              </w:rPr>
            </w:pPr>
            <w:r>
              <w:rPr>
                <w:sz w:val="24"/>
                <w:szCs w:val="24"/>
              </w:rPr>
              <w:t>Negyvenamieji pastatai</w:t>
            </w:r>
          </w:p>
        </w:tc>
        <w:tc>
          <w:tcPr>
            <w:tcW w:w="3318" w:type="dxa"/>
          </w:tcPr>
          <w:p w:rsidR="00FB7DDE" w:rsidRDefault="00FB7DDE" w:rsidP="00400C05">
            <w:pPr>
              <w:jc w:val="both"/>
              <w:rPr>
                <w:sz w:val="24"/>
                <w:szCs w:val="24"/>
              </w:rPr>
            </w:pPr>
            <w:r>
              <w:rPr>
                <w:sz w:val="24"/>
                <w:szCs w:val="24"/>
              </w:rPr>
              <w:t>100</w:t>
            </w:r>
          </w:p>
        </w:tc>
      </w:tr>
      <w:tr w:rsidR="00FB7DDE" w:rsidTr="00400C05">
        <w:trPr>
          <w:trHeight w:val="507"/>
        </w:trPr>
        <w:tc>
          <w:tcPr>
            <w:tcW w:w="1244" w:type="dxa"/>
          </w:tcPr>
          <w:p w:rsidR="00FB7DDE" w:rsidRDefault="00FB7DDE" w:rsidP="00400C05">
            <w:pPr>
              <w:jc w:val="both"/>
              <w:rPr>
                <w:sz w:val="24"/>
                <w:szCs w:val="24"/>
              </w:rPr>
            </w:pPr>
            <w:r>
              <w:rPr>
                <w:sz w:val="24"/>
                <w:szCs w:val="24"/>
              </w:rPr>
              <w:t>2.</w:t>
            </w:r>
          </w:p>
        </w:tc>
        <w:tc>
          <w:tcPr>
            <w:tcW w:w="4336" w:type="dxa"/>
          </w:tcPr>
          <w:p w:rsidR="00FB7DDE" w:rsidRDefault="00FB7DDE" w:rsidP="00400C05">
            <w:pPr>
              <w:jc w:val="both"/>
              <w:rPr>
                <w:sz w:val="24"/>
                <w:szCs w:val="24"/>
              </w:rPr>
            </w:pPr>
            <w:r>
              <w:rPr>
                <w:sz w:val="24"/>
                <w:szCs w:val="24"/>
              </w:rPr>
              <w:t>Infrastruktūros ir kiti statiniai</w:t>
            </w:r>
          </w:p>
        </w:tc>
        <w:tc>
          <w:tcPr>
            <w:tcW w:w="3318" w:type="dxa"/>
          </w:tcPr>
          <w:p w:rsidR="00FB7DDE" w:rsidRDefault="00FB7DDE" w:rsidP="00400C05">
            <w:pPr>
              <w:jc w:val="both"/>
              <w:rPr>
                <w:sz w:val="24"/>
                <w:szCs w:val="24"/>
              </w:rPr>
            </w:pPr>
            <w:r>
              <w:rPr>
                <w:sz w:val="24"/>
                <w:szCs w:val="24"/>
              </w:rPr>
              <w:t>15</w:t>
            </w:r>
          </w:p>
        </w:tc>
      </w:tr>
      <w:tr w:rsidR="00FB7DDE" w:rsidTr="00400C05">
        <w:trPr>
          <w:trHeight w:val="507"/>
        </w:trPr>
        <w:tc>
          <w:tcPr>
            <w:tcW w:w="1244" w:type="dxa"/>
          </w:tcPr>
          <w:p w:rsidR="00FB7DDE" w:rsidRDefault="00FB7DDE" w:rsidP="00400C05">
            <w:pPr>
              <w:jc w:val="both"/>
              <w:rPr>
                <w:sz w:val="24"/>
                <w:szCs w:val="24"/>
              </w:rPr>
            </w:pPr>
            <w:r>
              <w:rPr>
                <w:sz w:val="24"/>
                <w:szCs w:val="24"/>
              </w:rPr>
              <w:t>4.</w:t>
            </w:r>
          </w:p>
        </w:tc>
        <w:tc>
          <w:tcPr>
            <w:tcW w:w="4336" w:type="dxa"/>
          </w:tcPr>
          <w:p w:rsidR="00FB7DDE" w:rsidRDefault="00FB7DDE" w:rsidP="00400C05">
            <w:pPr>
              <w:jc w:val="both"/>
              <w:rPr>
                <w:sz w:val="24"/>
                <w:szCs w:val="24"/>
              </w:rPr>
            </w:pPr>
            <w:r>
              <w:rPr>
                <w:sz w:val="24"/>
                <w:szCs w:val="24"/>
              </w:rPr>
              <w:t>Baldai</w:t>
            </w:r>
          </w:p>
        </w:tc>
        <w:tc>
          <w:tcPr>
            <w:tcW w:w="3318" w:type="dxa"/>
          </w:tcPr>
          <w:p w:rsidR="00FB7DDE" w:rsidRDefault="00E62B17" w:rsidP="00400C05">
            <w:pPr>
              <w:jc w:val="both"/>
              <w:rPr>
                <w:sz w:val="24"/>
                <w:szCs w:val="24"/>
              </w:rPr>
            </w:pPr>
            <w:r>
              <w:rPr>
                <w:sz w:val="24"/>
                <w:szCs w:val="24"/>
              </w:rPr>
              <w:t>7</w:t>
            </w:r>
          </w:p>
        </w:tc>
      </w:tr>
      <w:tr w:rsidR="00FB7DDE" w:rsidTr="00400C05">
        <w:trPr>
          <w:trHeight w:val="507"/>
        </w:trPr>
        <w:tc>
          <w:tcPr>
            <w:tcW w:w="1244" w:type="dxa"/>
          </w:tcPr>
          <w:p w:rsidR="00FB7DDE" w:rsidRDefault="00FB7DDE" w:rsidP="00400C05">
            <w:pPr>
              <w:jc w:val="both"/>
              <w:rPr>
                <w:sz w:val="24"/>
                <w:szCs w:val="24"/>
              </w:rPr>
            </w:pPr>
            <w:r>
              <w:rPr>
                <w:sz w:val="24"/>
                <w:szCs w:val="24"/>
              </w:rPr>
              <w:t>5.</w:t>
            </w:r>
          </w:p>
        </w:tc>
        <w:tc>
          <w:tcPr>
            <w:tcW w:w="4336" w:type="dxa"/>
          </w:tcPr>
          <w:p w:rsidR="00FB7DDE" w:rsidRDefault="00FB7DDE" w:rsidP="00400C05">
            <w:pPr>
              <w:jc w:val="both"/>
              <w:rPr>
                <w:sz w:val="24"/>
                <w:szCs w:val="24"/>
              </w:rPr>
            </w:pPr>
            <w:r>
              <w:rPr>
                <w:sz w:val="24"/>
                <w:szCs w:val="24"/>
              </w:rPr>
              <w:t>Kompiuterinė įranga</w:t>
            </w:r>
          </w:p>
        </w:tc>
        <w:tc>
          <w:tcPr>
            <w:tcW w:w="3318" w:type="dxa"/>
          </w:tcPr>
          <w:p w:rsidR="00FB7DDE" w:rsidRDefault="00E62B17" w:rsidP="00400C05">
            <w:pPr>
              <w:jc w:val="both"/>
              <w:rPr>
                <w:sz w:val="24"/>
                <w:szCs w:val="24"/>
              </w:rPr>
            </w:pPr>
            <w:r>
              <w:rPr>
                <w:sz w:val="24"/>
                <w:szCs w:val="24"/>
              </w:rPr>
              <w:t>4</w:t>
            </w:r>
          </w:p>
        </w:tc>
      </w:tr>
      <w:tr w:rsidR="00400C05" w:rsidTr="00400C05">
        <w:trPr>
          <w:trHeight w:val="485"/>
        </w:trPr>
        <w:tc>
          <w:tcPr>
            <w:tcW w:w="1244" w:type="dxa"/>
          </w:tcPr>
          <w:p w:rsidR="00400C05" w:rsidRDefault="00400C05" w:rsidP="00400C05">
            <w:pPr>
              <w:ind w:left="-33"/>
              <w:jc w:val="both"/>
              <w:rPr>
                <w:sz w:val="24"/>
                <w:szCs w:val="24"/>
              </w:rPr>
            </w:pPr>
            <w:r>
              <w:rPr>
                <w:sz w:val="24"/>
                <w:szCs w:val="24"/>
              </w:rPr>
              <w:t>6.</w:t>
            </w:r>
          </w:p>
        </w:tc>
        <w:tc>
          <w:tcPr>
            <w:tcW w:w="4336" w:type="dxa"/>
          </w:tcPr>
          <w:p w:rsidR="00400C05" w:rsidRDefault="00400C05" w:rsidP="00400C05">
            <w:pPr>
              <w:ind w:left="-33"/>
              <w:jc w:val="both"/>
              <w:rPr>
                <w:sz w:val="24"/>
                <w:szCs w:val="24"/>
              </w:rPr>
            </w:pPr>
            <w:r>
              <w:rPr>
                <w:sz w:val="24"/>
                <w:szCs w:val="24"/>
              </w:rPr>
              <w:t>Kita biuro įranga</w:t>
            </w:r>
          </w:p>
        </w:tc>
        <w:tc>
          <w:tcPr>
            <w:tcW w:w="3318" w:type="dxa"/>
          </w:tcPr>
          <w:p w:rsidR="00400C05" w:rsidRDefault="00400C05" w:rsidP="00400C05">
            <w:pPr>
              <w:ind w:left="-33"/>
              <w:jc w:val="both"/>
              <w:rPr>
                <w:sz w:val="24"/>
                <w:szCs w:val="24"/>
              </w:rPr>
            </w:pPr>
            <w:r>
              <w:rPr>
                <w:sz w:val="24"/>
                <w:szCs w:val="24"/>
              </w:rPr>
              <w:t>5</w:t>
            </w:r>
          </w:p>
        </w:tc>
      </w:tr>
      <w:tr w:rsidR="00400C05" w:rsidTr="00400C05">
        <w:trPr>
          <w:trHeight w:val="573"/>
        </w:trPr>
        <w:tc>
          <w:tcPr>
            <w:tcW w:w="1244" w:type="dxa"/>
          </w:tcPr>
          <w:p w:rsidR="00400C05" w:rsidRDefault="00400C05" w:rsidP="00400C05">
            <w:pPr>
              <w:ind w:left="-33"/>
              <w:jc w:val="both"/>
              <w:rPr>
                <w:sz w:val="24"/>
                <w:szCs w:val="24"/>
              </w:rPr>
            </w:pPr>
            <w:r>
              <w:rPr>
                <w:sz w:val="24"/>
                <w:szCs w:val="24"/>
              </w:rPr>
              <w:t>7</w:t>
            </w:r>
          </w:p>
        </w:tc>
        <w:tc>
          <w:tcPr>
            <w:tcW w:w="4336" w:type="dxa"/>
          </w:tcPr>
          <w:p w:rsidR="00400C05" w:rsidRDefault="00400C05" w:rsidP="00400C05">
            <w:pPr>
              <w:ind w:left="-33"/>
              <w:jc w:val="both"/>
              <w:rPr>
                <w:sz w:val="24"/>
                <w:szCs w:val="24"/>
              </w:rPr>
            </w:pPr>
            <w:r>
              <w:rPr>
                <w:sz w:val="24"/>
                <w:szCs w:val="24"/>
              </w:rPr>
              <w:t>Kitas ilgalaikis materialus turtas</w:t>
            </w:r>
          </w:p>
        </w:tc>
        <w:tc>
          <w:tcPr>
            <w:tcW w:w="3318" w:type="dxa"/>
          </w:tcPr>
          <w:p w:rsidR="00400C05" w:rsidRDefault="00400C05" w:rsidP="00400C05">
            <w:pPr>
              <w:ind w:left="-33"/>
              <w:jc w:val="both"/>
              <w:rPr>
                <w:sz w:val="24"/>
                <w:szCs w:val="24"/>
              </w:rPr>
            </w:pPr>
            <w:r>
              <w:rPr>
                <w:sz w:val="24"/>
                <w:szCs w:val="24"/>
              </w:rPr>
              <w:t>5</w:t>
            </w:r>
          </w:p>
        </w:tc>
      </w:tr>
      <w:tr w:rsidR="00400C05" w:rsidTr="00400C05">
        <w:trPr>
          <w:trHeight w:val="573"/>
        </w:trPr>
        <w:tc>
          <w:tcPr>
            <w:tcW w:w="1244" w:type="dxa"/>
          </w:tcPr>
          <w:p w:rsidR="00400C05" w:rsidRDefault="00400C05" w:rsidP="00400C05">
            <w:pPr>
              <w:ind w:left="-33"/>
              <w:jc w:val="both"/>
              <w:rPr>
                <w:sz w:val="24"/>
                <w:szCs w:val="24"/>
              </w:rPr>
            </w:pPr>
          </w:p>
        </w:tc>
        <w:tc>
          <w:tcPr>
            <w:tcW w:w="4336" w:type="dxa"/>
          </w:tcPr>
          <w:p w:rsidR="00400C05" w:rsidRDefault="00400C05" w:rsidP="00400C05">
            <w:pPr>
              <w:ind w:left="-33"/>
              <w:jc w:val="both"/>
              <w:rPr>
                <w:sz w:val="24"/>
                <w:szCs w:val="24"/>
              </w:rPr>
            </w:pPr>
          </w:p>
        </w:tc>
        <w:tc>
          <w:tcPr>
            <w:tcW w:w="3318" w:type="dxa"/>
          </w:tcPr>
          <w:p w:rsidR="00400C05" w:rsidRDefault="00400C05" w:rsidP="00400C05">
            <w:pPr>
              <w:ind w:left="-33"/>
              <w:jc w:val="both"/>
              <w:rPr>
                <w:sz w:val="24"/>
                <w:szCs w:val="24"/>
              </w:rPr>
            </w:pPr>
          </w:p>
        </w:tc>
      </w:tr>
    </w:tbl>
    <w:p w:rsidR="00E62B17" w:rsidRDefault="00E62B17" w:rsidP="00945DBF">
      <w:pPr>
        <w:jc w:val="both"/>
        <w:rPr>
          <w:sz w:val="24"/>
          <w:szCs w:val="24"/>
        </w:rPr>
      </w:pPr>
      <w:r>
        <w:rPr>
          <w:sz w:val="24"/>
          <w:szCs w:val="24"/>
        </w:rPr>
        <w:lastRenderedPageBreak/>
        <w:t>Informacija apie ilgalaikio turto įsigijimo vertę, sukauptą nusidėvėjimo sumą ir likutinę vertę ataskaitinio laikotarpio pabaigoje pateikta lentelėje:</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1931"/>
        <w:gridCol w:w="1931"/>
        <w:gridCol w:w="1947"/>
      </w:tblGrid>
      <w:tr w:rsidR="00E62B17" w:rsidTr="00E62B17">
        <w:trPr>
          <w:trHeight w:val="442"/>
        </w:trPr>
        <w:tc>
          <w:tcPr>
            <w:tcW w:w="3191" w:type="dxa"/>
          </w:tcPr>
          <w:p w:rsidR="00E62B17" w:rsidRDefault="00E62B17" w:rsidP="00945DBF">
            <w:pPr>
              <w:jc w:val="both"/>
              <w:rPr>
                <w:sz w:val="24"/>
                <w:szCs w:val="24"/>
              </w:rPr>
            </w:pPr>
            <w:r>
              <w:rPr>
                <w:sz w:val="24"/>
                <w:szCs w:val="24"/>
              </w:rPr>
              <w:t>IMT grupė</w:t>
            </w:r>
          </w:p>
        </w:tc>
        <w:tc>
          <w:tcPr>
            <w:tcW w:w="1931" w:type="dxa"/>
          </w:tcPr>
          <w:p w:rsidR="00E62B17" w:rsidRDefault="00E62B17" w:rsidP="00945DBF">
            <w:pPr>
              <w:jc w:val="both"/>
              <w:rPr>
                <w:sz w:val="24"/>
                <w:szCs w:val="24"/>
              </w:rPr>
            </w:pPr>
            <w:r>
              <w:rPr>
                <w:sz w:val="24"/>
                <w:szCs w:val="24"/>
              </w:rPr>
              <w:t>Įsigijimo vertė</w:t>
            </w:r>
          </w:p>
        </w:tc>
        <w:tc>
          <w:tcPr>
            <w:tcW w:w="1931" w:type="dxa"/>
          </w:tcPr>
          <w:p w:rsidR="00E62B17" w:rsidRDefault="00E74B29" w:rsidP="00945DBF">
            <w:pPr>
              <w:jc w:val="both"/>
              <w:rPr>
                <w:sz w:val="24"/>
                <w:szCs w:val="24"/>
              </w:rPr>
            </w:pPr>
            <w:r>
              <w:rPr>
                <w:sz w:val="24"/>
                <w:szCs w:val="24"/>
              </w:rPr>
              <w:t>Sukaupta nusidėvėjimo 2015</w:t>
            </w:r>
            <w:r w:rsidR="00E62B17">
              <w:rPr>
                <w:sz w:val="24"/>
                <w:szCs w:val="24"/>
              </w:rPr>
              <w:t xml:space="preserve"> 12 31 </w:t>
            </w:r>
          </w:p>
        </w:tc>
        <w:tc>
          <w:tcPr>
            <w:tcW w:w="1947" w:type="dxa"/>
          </w:tcPr>
          <w:p w:rsidR="00E62B17" w:rsidRDefault="00E74B29" w:rsidP="00945DBF">
            <w:pPr>
              <w:jc w:val="both"/>
              <w:rPr>
                <w:sz w:val="24"/>
                <w:szCs w:val="24"/>
              </w:rPr>
            </w:pPr>
            <w:r>
              <w:rPr>
                <w:sz w:val="24"/>
                <w:szCs w:val="24"/>
              </w:rPr>
              <w:t>Likutinė vertė 2015</w:t>
            </w:r>
            <w:r w:rsidR="00E62B17">
              <w:rPr>
                <w:sz w:val="24"/>
                <w:szCs w:val="24"/>
              </w:rPr>
              <w:t xml:space="preserve"> 12 31 </w:t>
            </w:r>
          </w:p>
        </w:tc>
      </w:tr>
      <w:tr w:rsidR="00E62B17" w:rsidTr="00E62B17">
        <w:trPr>
          <w:trHeight w:val="442"/>
        </w:trPr>
        <w:tc>
          <w:tcPr>
            <w:tcW w:w="3191" w:type="dxa"/>
          </w:tcPr>
          <w:p w:rsidR="00E62B17" w:rsidRDefault="00E62B17" w:rsidP="00945DBF">
            <w:pPr>
              <w:jc w:val="both"/>
              <w:rPr>
                <w:sz w:val="24"/>
                <w:szCs w:val="24"/>
              </w:rPr>
            </w:pPr>
            <w:r>
              <w:rPr>
                <w:sz w:val="24"/>
                <w:szCs w:val="24"/>
              </w:rPr>
              <w:t>Pastatai</w:t>
            </w:r>
          </w:p>
        </w:tc>
        <w:tc>
          <w:tcPr>
            <w:tcW w:w="1931" w:type="dxa"/>
          </w:tcPr>
          <w:p w:rsidR="00E62B17" w:rsidRDefault="00E74B29" w:rsidP="00945DBF">
            <w:pPr>
              <w:jc w:val="both"/>
              <w:rPr>
                <w:sz w:val="24"/>
                <w:szCs w:val="24"/>
              </w:rPr>
            </w:pPr>
            <w:r>
              <w:rPr>
                <w:sz w:val="24"/>
                <w:szCs w:val="24"/>
              </w:rPr>
              <w:t>917936,83</w:t>
            </w:r>
          </w:p>
        </w:tc>
        <w:tc>
          <w:tcPr>
            <w:tcW w:w="1931" w:type="dxa"/>
          </w:tcPr>
          <w:p w:rsidR="00E62B17" w:rsidRDefault="00E74B29" w:rsidP="00945DBF">
            <w:pPr>
              <w:jc w:val="both"/>
              <w:rPr>
                <w:sz w:val="24"/>
                <w:szCs w:val="24"/>
              </w:rPr>
            </w:pPr>
            <w:r>
              <w:rPr>
                <w:sz w:val="24"/>
                <w:szCs w:val="24"/>
              </w:rPr>
              <w:t>243753,46</w:t>
            </w:r>
          </w:p>
        </w:tc>
        <w:tc>
          <w:tcPr>
            <w:tcW w:w="1947" w:type="dxa"/>
          </w:tcPr>
          <w:p w:rsidR="00E62B17" w:rsidRDefault="00E74B29" w:rsidP="00945DBF">
            <w:pPr>
              <w:jc w:val="both"/>
              <w:rPr>
                <w:sz w:val="24"/>
                <w:szCs w:val="24"/>
              </w:rPr>
            </w:pPr>
            <w:r>
              <w:rPr>
                <w:sz w:val="24"/>
                <w:szCs w:val="24"/>
              </w:rPr>
              <w:t>674183,37</w:t>
            </w:r>
          </w:p>
        </w:tc>
      </w:tr>
      <w:tr w:rsidR="00E62B17" w:rsidTr="00E62B17">
        <w:trPr>
          <w:trHeight w:val="442"/>
        </w:trPr>
        <w:tc>
          <w:tcPr>
            <w:tcW w:w="3191" w:type="dxa"/>
          </w:tcPr>
          <w:p w:rsidR="00E62B17" w:rsidRDefault="00E62B17" w:rsidP="00945DBF">
            <w:pPr>
              <w:jc w:val="both"/>
              <w:rPr>
                <w:sz w:val="24"/>
                <w:szCs w:val="24"/>
              </w:rPr>
            </w:pPr>
            <w:r>
              <w:rPr>
                <w:sz w:val="24"/>
                <w:szCs w:val="24"/>
              </w:rPr>
              <w:t>Infrastruktūros ir kiti statiniai</w:t>
            </w:r>
          </w:p>
        </w:tc>
        <w:tc>
          <w:tcPr>
            <w:tcW w:w="1931" w:type="dxa"/>
          </w:tcPr>
          <w:p w:rsidR="00E62B17" w:rsidRDefault="00E74B29" w:rsidP="00945DBF">
            <w:pPr>
              <w:jc w:val="both"/>
              <w:rPr>
                <w:sz w:val="24"/>
                <w:szCs w:val="24"/>
              </w:rPr>
            </w:pPr>
            <w:r>
              <w:rPr>
                <w:sz w:val="24"/>
                <w:szCs w:val="24"/>
              </w:rPr>
              <w:t>12589,49</w:t>
            </w:r>
          </w:p>
        </w:tc>
        <w:tc>
          <w:tcPr>
            <w:tcW w:w="1931" w:type="dxa"/>
          </w:tcPr>
          <w:p w:rsidR="00E62B17" w:rsidRDefault="00E74B29" w:rsidP="00945DBF">
            <w:pPr>
              <w:jc w:val="both"/>
              <w:rPr>
                <w:sz w:val="24"/>
                <w:szCs w:val="24"/>
              </w:rPr>
            </w:pPr>
            <w:r>
              <w:rPr>
                <w:sz w:val="24"/>
                <w:szCs w:val="24"/>
              </w:rPr>
              <w:t>12589,49</w:t>
            </w:r>
          </w:p>
        </w:tc>
        <w:tc>
          <w:tcPr>
            <w:tcW w:w="1947" w:type="dxa"/>
          </w:tcPr>
          <w:p w:rsidR="00E62B17" w:rsidRDefault="00F55BF1" w:rsidP="00945DBF">
            <w:pPr>
              <w:jc w:val="both"/>
              <w:rPr>
                <w:sz w:val="24"/>
                <w:szCs w:val="24"/>
              </w:rPr>
            </w:pPr>
            <w:r>
              <w:rPr>
                <w:sz w:val="24"/>
                <w:szCs w:val="24"/>
              </w:rPr>
              <w:t>0,00</w:t>
            </w:r>
          </w:p>
        </w:tc>
      </w:tr>
      <w:tr w:rsidR="00E62B17" w:rsidTr="00E62B17">
        <w:trPr>
          <w:trHeight w:val="442"/>
        </w:trPr>
        <w:tc>
          <w:tcPr>
            <w:tcW w:w="3191" w:type="dxa"/>
          </w:tcPr>
          <w:p w:rsidR="00E62B17" w:rsidRDefault="00E62B17" w:rsidP="00945DBF">
            <w:pPr>
              <w:jc w:val="both"/>
              <w:rPr>
                <w:sz w:val="24"/>
                <w:szCs w:val="24"/>
              </w:rPr>
            </w:pPr>
            <w:r>
              <w:rPr>
                <w:sz w:val="24"/>
                <w:szCs w:val="24"/>
              </w:rPr>
              <w:t>Mašinos ir įrengimai</w:t>
            </w:r>
          </w:p>
        </w:tc>
        <w:tc>
          <w:tcPr>
            <w:tcW w:w="1931" w:type="dxa"/>
          </w:tcPr>
          <w:p w:rsidR="00E62B17" w:rsidRDefault="00E74B29" w:rsidP="00945DBF">
            <w:pPr>
              <w:jc w:val="both"/>
              <w:rPr>
                <w:sz w:val="24"/>
                <w:szCs w:val="24"/>
              </w:rPr>
            </w:pPr>
            <w:r>
              <w:rPr>
                <w:sz w:val="24"/>
                <w:szCs w:val="24"/>
              </w:rPr>
              <w:t>20758,75</w:t>
            </w:r>
          </w:p>
        </w:tc>
        <w:tc>
          <w:tcPr>
            <w:tcW w:w="1931" w:type="dxa"/>
          </w:tcPr>
          <w:p w:rsidR="00E62B17" w:rsidRDefault="00E74B29" w:rsidP="00945DBF">
            <w:pPr>
              <w:jc w:val="both"/>
              <w:rPr>
                <w:sz w:val="24"/>
                <w:szCs w:val="24"/>
              </w:rPr>
            </w:pPr>
            <w:r>
              <w:rPr>
                <w:sz w:val="24"/>
                <w:szCs w:val="24"/>
              </w:rPr>
              <w:t>14780,79</w:t>
            </w:r>
          </w:p>
        </w:tc>
        <w:tc>
          <w:tcPr>
            <w:tcW w:w="1947" w:type="dxa"/>
          </w:tcPr>
          <w:p w:rsidR="00E62B17" w:rsidRDefault="00E74B29" w:rsidP="00945DBF">
            <w:pPr>
              <w:jc w:val="both"/>
              <w:rPr>
                <w:sz w:val="24"/>
                <w:szCs w:val="24"/>
              </w:rPr>
            </w:pPr>
            <w:r>
              <w:rPr>
                <w:sz w:val="24"/>
                <w:szCs w:val="24"/>
              </w:rPr>
              <w:t>5977,96</w:t>
            </w:r>
          </w:p>
        </w:tc>
      </w:tr>
      <w:tr w:rsidR="00E62B17" w:rsidTr="00E62B17">
        <w:trPr>
          <w:trHeight w:val="442"/>
        </w:trPr>
        <w:tc>
          <w:tcPr>
            <w:tcW w:w="3191" w:type="dxa"/>
          </w:tcPr>
          <w:p w:rsidR="00E62B17" w:rsidRDefault="00E62B17" w:rsidP="00945DBF">
            <w:pPr>
              <w:jc w:val="both"/>
              <w:rPr>
                <w:sz w:val="24"/>
                <w:szCs w:val="24"/>
              </w:rPr>
            </w:pPr>
            <w:r>
              <w:rPr>
                <w:sz w:val="24"/>
                <w:szCs w:val="24"/>
              </w:rPr>
              <w:t>Transporto priemonės</w:t>
            </w:r>
          </w:p>
        </w:tc>
        <w:tc>
          <w:tcPr>
            <w:tcW w:w="1931" w:type="dxa"/>
          </w:tcPr>
          <w:p w:rsidR="00E62B17" w:rsidRDefault="00E74B29" w:rsidP="00945DBF">
            <w:pPr>
              <w:jc w:val="both"/>
              <w:rPr>
                <w:sz w:val="24"/>
                <w:szCs w:val="24"/>
              </w:rPr>
            </w:pPr>
            <w:r>
              <w:rPr>
                <w:sz w:val="24"/>
                <w:szCs w:val="24"/>
              </w:rPr>
              <w:t>34334,38</w:t>
            </w:r>
          </w:p>
        </w:tc>
        <w:tc>
          <w:tcPr>
            <w:tcW w:w="1931" w:type="dxa"/>
          </w:tcPr>
          <w:p w:rsidR="00E62B17" w:rsidRDefault="00E74B29" w:rsidP="00945DBF">
            <w:pPr>
              <w:jc w:val="both"/>
              <w:rPr>
                <w:sz w:val="24"/>
                <w:szCs w:val="24"/>
              </w:rPr>
            </w:pPr>
            <w:r>
              <w:rPr>
                <w:sz w:val="24"/>
                <w:szCs w:val="24"/>
              </w:rPr>
              <w:t>12398,56</w:t>
            </w:r>
          </w:p>
        </w:tc>
        <w:tc>
          <w:tcPr>
            <w:tcW w:w="1947" w:type="dxa"/>
          </w:tcPr>
          <w:p w:rsidR="00E62B17" w:rsidRDefault="008B37A7" w:rsidP="00945DBF">
            <w:pPr>
              <w:jc w:val="both"/>
              <w:rPr>
                <w:sz w:val="24"/>
                <w:szCs w:val="24"/>
              </w:rPr>
            </w:pPr>
            <w:r>
              <w:rPr>
                <w:sz w:val="24"/>
                <w:szCs w:val="24"/>
              </w:rPr>
              <w:t>21935,82</w:t>
            </w:r>
          </w:p>
        </w:tc>
      </w:tr>
      <w:tr w:rsidR="00E62B17" w:rsidTr="00E62B17">
        <w:trPr>
          <w:trHeight w:val="442"/>
        </w:trPr>
        <w:tc>
          <w:tcPr>
            <w:tcW w:w="3191" w:type="dxa"/>
          </w:tcPr>
          <w:p w:rsidR="00E62B17" w:rsidRDefault="00E62B17" w:rsidP="00945DBF">
            <w:pPr>
              <w:jc w:val="both"/>
              <w:rPr>
                <w:sz w:val="24"/>
                <w:szCs w:val="24"/>
              </w:rPr>
            </w:pPr>
            <w:r>
              <w:rPr>
                <w:sz w:val="24"/>
                <w:szCs w:val="24"/>
              </w:rPr>
              <w:t>Baldai ir biuro įranga</w:t>
            </w:r>
          </w:p>
        </w:tc>
        <w:tc>
          <w:tcPr>
            <w:tcW w:w="1931" w:type="dxa"/>
          </w:tcPr>
          <w:p w:rsidR="00E62B17" w:rsidRDefault="008B37A7" w:rsidP="00945DBF">
            <w:pPr>
              <w:jc w:val="both"/>
              <w:rPr>
                <w:sz w:val="24"/>
                <w:szCs w:val="24"/>
              </w:rPr>
            </w:pPr>
            <w:r>
              <w:rPr>
                <w:sz w:val="24"/>
                <w:szCs w:val="24"/>
              </w:rPr>
              <w:t>102184,37</w:t>
            </w:r>
          </w:p>
        </w:tc>
        <w:tc>
          <w:tcPr>
            <w:tcW w:w="1931" w:type="dxa"/>
          </w:tcPr>
          <w:p w:rsidR="00E62B17" w:rsidRDefault="00E74B29" w:rsidP="00945DBF">
            <w:pPr>
              <w:jc w:val="both"/>
              <w:rPr>
                <w:sz w:val="24"/>
                <w:szCs w:val="24"/>
              </w:rPr>
            </w:pPr>
            <w:r>
              <w:rPr>
                <w:sz w:val="24"/>
                <w:szCs w:val="24"/>
              </w:rPr>
              <w:t>90203,99</w:t>
            </w:r>
          </w:p>
        </w:tc>
        <w:tc>
          <w:tcPr>
            <w:tcW w:w="1947" w:type="dxa"/>
          </w:tcPr>
          <w:p w:rsidR="00E62B17" w:rsidRDefault="008B37A7" w:rsidP="00945DBF">
            <w:pPr>
              <w:jc w:val="both"/>
              <w:rPr>
                <w:sz w:val="24"/>
                <w:szCs w:val="24"/>
              </w:rPr>
            </w:pPr>
            <w:r>
              <w:rPr>
                <w:sz w:val="24"/>
                <w:szCs w:val="24"/>
              </w:rPr>
              <w:t>11980,38</w:t>
            </w:r>
          </w:p>
        </w:tc>
      </w:tr>
      <w:tr w:rsidR="00E62B17" w:rsidTr="00E62B17">
        <w:trPr>
          <w:trHeight w:val="442"/>
        </w:trPr>
        <w:tc>
          <w:tcPr>
            <w:tcW w:w="3191" w:type="dxa"/>
          </w:tcPr>
          <w:p w:rsidR="00E62B17" w:rsidRDefault="00E62B17" w:rsidP="00945DBF">
            <w:pPr>
              <w:jc w:val="both"/>
              <w:rPr>
                <w:sz w:val="24"/>
                <w:szCs w:val="24"/>
              </w:rPr>
            </w:pPr>
            <w:r>
              <w:rPr>
                <w:sz w:val="24"/>
                <w:szCs w:val="24"/>
              </w:rPr>
              <w:t>Kitas ilgalaikis materialus turtas</w:t>
            </w:r>
          </w:p>
        </w:tc>
        <w:tc>
          <w:tcPr>
            <w:tcW w:w="1931" w:type="dxa"/>
          </w:tcPr>
          <w:p w:rsidR="00E62B17" w:rsidRDefault="00E74B29" w:rsidP="00945DBF">
            <w:pPr>
              <w:jc w:val="both"/>
              <w:rPr>
                <w:sz w:val="24"/>
                <w:szCs w:val="24"/>
              </w:rPr>
            </w:pPr>
            <w:r>
              <w:rPr>
                <w:sz w:val="24"/>
                <w:szCs w:val="24"/>
              </w:rPr>
              <w:t>6884,01</w:t>
            </w:r>
          </w:p>
        </w:tc>
        <w:tc>
          <w:tcPr>
            <w:tcW w:w="1931" w:type="dxa"/>
          </w:tcPr>
          <w:p w:rsidR="00E62B17" w:rsidRDefault="00E74B29" w:rsidP="00945DBF">
            <w:pPr>
              <w:jc w:val="both"/>
              <w:rPr>
                <w:sz w:val="24"/>
                <w:szCs w:val="24"/>
              </w:rPr>
            </w:pPr>
            <w:r>
              <w:rPr>
                <w:sz w:val="24"/>
                <w:szCs w:val="24"/>
              </w:rPr>
              <w:t>6122,37</w:t>
            </w:r>
          </w:p>
        </w:tc>
        <w:tc>
          <w:tcPr>
            <w:tcW w:w="1947" w:type="dxa"/>
          </w:tcPr>
          <w:p w:rsidR="00E62B17" w:rsidRDefault="008B37A7" w:rsidP="00945DBF">
            <w:pPr>
              <w:jc w:val="both"/>
              <w:rPr>
                <w:sz w:val="24"/>
                <w:szCs w:val="24"/>
              </w:rPr>
            </w:pPr>
            <w:r>
              <w:rPr>
                <w:sz w:val="24"/>
                <w:szCs w:val="24"/>
              </w:rPr>
              <w:t>761,64</w:t>
            </w:r>
          </w:p>
        </w:tc>
      </w:tr>
      <w:tr w:rsidR="00E62B17" w:rsidTr="00E62B17">
        <w:trPr>
          <w:trHeight w:val="442"/>
        </w:trPr>
        <w:tc>
          <w:tcPr>
            <w:tcW w:w="3191" w:type="dxa"/>
          </w:tcPr>
          <w:p w:rsidR="00E62B17" w:rsidRPr="00E62B17" w:rsidRDefault="00E62B17" w:rsidP="00945DBF">
            <w:pPr>
              <w:jc w:val="both"/>
              <w:rPr>
                <w:b/>
                <w:sz w:val="24"/>
                <w:szCs w:val="24"/>
              </w:rPr>
            </w:pPr>
            <w:r w:rsidRPr="00E62B17">
              <w:rPr>
                <w:b/>
                <w:sz w:val="24"/>
                <w:szCs w:val="24"/>
              </w:rPr>
              <w:t>IŠ VISO:</w:t>
            </w:r>
          </w:p>
        </w:tc>
        <w:tc>
          <w:tcPr>
            <w:tcW w:w="1931" w:type="dxa"/>
          </w:tcPr>
          <w:p w:rsidR="00E62B17" w:rsidRPr="00E62B17" w:rsidRDefault="00E74B29" w:rsidP="00945DBF">
            <w:pPr>
              <w:jc w:val="both"/>
              <w:rPr>
                <w:b/>
                <w:sz w:val="24"/>
                <w:szCs w:val="24"/>
              </w:rPr>
            </w:pPr>
            <w:r>
              <w:rPr>
                <w:b/>
                <w:sz w:val="24"/>
                <w:szCs w:val="24"/>
              </w:rPr>
              <w:t>1091744,84</w:t>
            </w:r>
          </w:p>
        </w:tc>
        <w:tc>
          <w:tcPr>
            <w:tcW w:w="1931" w:type="dxa"/>
          </w:tcPr>
          <w:p w:rsidR="00E62B17" w:rsidRPr="00E62B17" w:rsidRDefault="008B37A7" w:rsidP="00945DBF">
            <w:pPr>
              <w:jc w:val="both"/>
              <w:rPr>
                <w:b/>
                <w:sz w:val="24"/>
                <w:szCs w:val="24"/>
              </w:rPr>
            </w:pPr>
            <w:r>
              <w:rPr>
                <w:b/>
                <w:sz w:val="24"/>
                <w:szCs w:val="24"/>
              </w:rPr>
              <w:t>379848,66</w:t>
            </w:r>
          </w:p>
        </w:tc>
        <w:tc>
          <w:tcPr>
            <w:tcW w:w="1947" w:type="dxa"/>
          </w:tcPr>
          <w:p w:rsidR="00E62B17" w:rsidRPr="00E62B17" w:rsidRDefault="008B37A7" w:rsidP="00945DBF">
            <w:pPr>
              <w:jc w:val="both"/>
              <w:rPr>
                <w:b/>
                <w:sz w:val="24"/>
                <w:szCs w:val="24"/>
              </w:rPr>
            </w:pPr>
            <w:r>
              <w:rPr>
                <w:b/>
                <w:sz w:val="24"/>
                <w:szCs w:val="24"/>
              </w:rPr>
              <w:t>714839,17</w:t>
            </w:r>
          </w:p>
        </w:tc>
      </w:tr>
    </w:tbl>
    <w:p w:rsidR="00414386" w:rsidRDefault="00414386" w:rsidP="00414386">
      <w:pPr>
        <w:jc w:val="both"/>
        <w:rPr>
          <w:sz w:val="24"/>
          <w:szCs w:val="24"/>
        </w:rPr>
      </w:pPr>
      <w:r>
        <w:rPr>
          <w:sz w:val="24"/>
          <w:szCs w:val="24"/>
        </w:rPr>
        <w:t xml:space="preserve">.  </w:t>
      </w:r>
      <w:r w:rsidR="008B37A7">
        <w:rPr>
          <w:sz w:val="24"/>
          <w:szCs w:val="24"/>
        </w:rPr>
        <w:t>Per 2015 metus įstaiga dalyvaujant Europos Sąjungos struktūrinių fondų finansuojamame projekte  „</w:t>
      </w:r>
      <w:r w:rsidR="001032F6">
        <w:rPr>
          <w:sz w:val="24"/>
          <w:szCs w:val="24"/>
        </w:rPr>
        <w:t>U</w:t>
      </w:r>
      <w:r w:rsidR="008B37A7">
        <w:rPr>
          <w:sz w:val="24"/>
          <w:szCs w:val="24"/>
        </w:rPr>
        <w:t>gdymo</w:t>
      </w:r>
      <w:r w:rsidR="001032F6">
        <w:rPr>
          <w:sz w:val="24"/>
          <w:szCs w:val="24"/>
        </w:rPr>
        <w:t xml:space="preserve"> karjerai infrastruktūros bendrajame ir profesiniame mokyme sukūrimas ir plėtra‘‘ gavo du nešiojamus kompiuterius ir mokinių kompiuterio saugojimo ir baterijų įkrovimo įrenginį už 2942,99 eurus.</w:t>
      </w:r>
    </w:p>
    <w:p w:rsidR="00414386" w:rsidRDefault="00414386" w:rsidP="00414386">
      <w:pPr>
        <w:jc w:val="both"/>
        <w:rPr>
          <w:sz w:val="24"/>
          <w:szCs w:val="24"/>
        </w:rPr>
      </w:pPr>
      <w:r>
        <w:rPr>
          <w:sz w:val="24"/>
          <w:szCs w:val="24"/>
        </w:rPr>
        <w:t>Gimnazijoje yra ilgalaikio materialiojo turto, kuris yra visiškai nudėvėtas,</w:t>
      </w:r>
      <w:r w:rsidR="00B11F33">
        <w:rPr>
          <w:sz w:val="24"/>
          <w:szCs w:val="24"/>
        </w:rPr>
        <w:t xml:space="preserve"> turto </w:t>
      </w:r>
      <w:proofErr w:type="spellStart"/>
      <w:r w:rsidR="00B20204">
        <w:rPr>
          <w:sz w:val="24"/>
          <w:szCs w:val="24"/>
        </w:rPr>
        <w:t>įsigijmo</w:t>
      </w:r>
      <w:proofErr w:type="spellEnd"/>
      <w:r w:rsidR="00B20204">
        <w:rPr>
          <w:sz w:val="24"/>
          <w:szCs w:val="24"/>
        </w:rPr>
        <w:t xml:space="preserve"> vertė yra- 69735,49</w:t>
      </w:r>
      <w:r w:rsidR="00AA2C0F">
        <w:rPr>
          <w:sz w:val="24"/>
          <w:szCs w:val="24"/>
        </w:rPr>
        <w:t xml:space="preserve"> eurus</w:t>
      </w:r>
      <w:r w:rsidR="00B11F33">
        <w:rPr>
          <w:sz w:val="24"/>
          <w:szCs w:val="24"/>
        </w:rPr>
        <w:t xml:space="preserve">. </w:t>
      </w:r>
      <w:r>
        <w:rPr>
          <w:sz w:val="24"/>
          <w:szCs w:val="24"/>
        </w:rPr>
        <w:t xml:space="preserve"> bet dar naudojamas veikloje. Ilgalaikio materialiojo turto nuvertėjimo per ataskaitinį laikotarpį nebuvo.</w:t>
      </w:r>
    </w:p>
    <w:p w:rsidR="00E62B17" w:rsidRDefault="00E62B17" w:rsidP="00945DBF">
      <w:pPr>
        <w:jc w:val="both"/>
        <w:rPr>
          <w:sz w:val="24"/>
          <w:szCs w:val="24"/>
        </w:rPr>
      </w:pPr>
    </w:p>
    <w:p w:rsidR="0041329E" w:rsidRDefault="0041329E" w:rsidP="00945DBF">
      <w:pPr>
        <w:jc w:val="both"/>
        <w:rPr>
          <w:sz w:val="24"/>
          <w:szCs w:val="24"/>
        </w:rPr>
      </w:pPr>
    </w:p>
    <w:p w:rsidR="0041329E" w:rsidRDefault="00FF106D" w:rsidP="00945DBF">
      <w:pPr>
        <w:jc w:val="both"/>
        <w:rPr>
          <w:b/>
          <w:sz w:val="24"/>
          <w:szCs w:val="24"/>
        </w:rPr>
      </w:pPr>
      <w:proofErr w:type="spellStart"/>
      <w:r>
        <w:rPr>
          <w:b/>
          <w:sz w:val="24"/>
          <w:szCs w:val="24"/>
        </w:rPr>
        <w:t>Nr</w:t>
      </w:r>
      <w:proofErr w:type="spellEnd"/>
      <w:r>
        <w:rPr>
          <w:b/>
          <w:sz w:val="24"/>
          <w:szCs w:val="24"/>
        </w:rPr>
        <w:t>. P</w:t>
      </w:r>
      <w:r w:rsidR="00A23A9D">
        <w:rPr>
          <w:b/>
          <w:sz w:val="24"/>
          <w:szCs w:val="24"/>
        </w:rPr>
        <w:t>07</w:t>
      </w:r>
      <w:r w:rsidR="0041329E">
        <w:rPr>
          <w:sz w:val="24"/>
          <w:szCs w:val="24"/>
        </w:rPr>
        <w:t xml:space="preserve"> </w:t>
      </w:r>
      <w:r w:rsidR="0041329E" w:rsidRPr="0041329E">
        <w:rPr>
          <w:b/>
          <w:sz w:val="24"/>
          <w:szCs w:val="24"/>
        </w:rPr>
        <w:t>Biologinis turtas</w:t>
      </w:r>
      <w:r w:rsidR="0041329E">
        <w:rPr>
          <w:b/>
          <w:sz w:val="24"/>
          <w:szCs w:val="24"/>
        </w:rPr>
        <w:t xml:space="preserve">. </w:t>
      </w:r>
      <w:r w:rsidR="0041329E" w:rsidRPr="0041329E">
        <w:rPr>
          <w:sz w:val="24"/>
          <w:szCs w:val="24"/>
        </w:rPr>
        <w:t>Biologinio turto gimnazija neturi</w:t>
      </w:r>
    </w:p>
    <w:p w:rsidR="00B22F0F" w:rsidRDefault="00FF106D" w:rsidP="00945DBF">
      <w:pPr>
        <w:jc w:val="both"/>
        <w:rPr>
          <w:sz w:val="24"/>
          <w:szCs w:val="24"/>
        </w:rPr>
      </w:pPr>
      <w:proofErr w:type="spellStart"/>
      <w:r>
        <w:rPr>
          <w:b/>
          <w:sz w:val="24"/>
          <w:szCs w:val="24"/>
        </w:rPr>
        <w:t>Nr</w:t>
      </w:r>
      <w:proofErr w:type="spellEnd"/>
      <w:r>
        <w:rPr>
          <w:b/>
          <w:sz w:val="24"/>
          <w:szCs w:val="24"/>
        </w:rPr>
        <w:t>. P08</w:t>
      </w:r>
      <w:r w:rsidR="0041329E" w:rsidRPr="0041329E">
        <w:rPr>
          <w:b/>
          <w:sz w:val="24"/>
          <w:szCs w:val="24"/>
        </w:rPr>
        <w:t xml:space="preserve"> Atsargos</w:t>
      </w:r>
      <w:r w:rsidR="0041329E">
        <w:rPr>
          <w:b/>
          <w:sz w:val="24"/>
          <w:szCs w:val="24"/>
        </w:rPr>
        <w:t xml:space="preserve">. </w:t>
      </w:r>
      <w:r w:rsidR="0041329E" w:rsidRPr="0041329E">
        <w:rPr>
          <w:sz w:val="24"/>
          <w:szCs w:val="24"/>
        </w:rPr>
        <w:t>Pateikiame informaciją</w:t>
      </w:r>
      <w:r w:rsidR="0041329E">
        <w:rPr>
          <w:sz w:val="24"/>
          <w:szCs w:val="24"/>
        </w:rPr>
        <w:t xml:space="preserve"> apie atsargų vertės pasikeitimą pagal 8-ojo VSAFAS 1 priedą.</w:t>
      </w:r>
      <w:r w:rsidR="00140A48">
        <w:rPr>
          <w:sz w:val="24"/>
          <w:szCs w:val="24"/>
        </w:rPr>
        <w:t xml:space="preserve"> Per ataskaitinį laikotarpį </w:t>
      </w:r>
      <w:r w:rsidR="00B20204">
        <w:rPr>
          <w:sz w:val="24"/>
          <w:szCs w:val="24"/>
        </w:rPr>
        <w:t>įsigyta atsargų viso:  36352,53 eurus</w:t>
      </w:r>
      <w:r w:rsidR="00140A48">
        <w:rPr>
          <w:sz w:val="24"/>
          <w:szCs w:val="24"/>
        </w:rPr>
        <w:t>. Nemokamai gaut</w:t>
      </w:r>
      <w:r w:rsidR="0090350A">
        <w:rPr>
          <w:sz w:val="24"/>
          <w:szCs w:val="24"/>
        </w:rPr>
        <w:t>a a</w:t>
      </w:r>
      <w:r w:rsidR="00697D02">
        <w:rPr>
          <w:sz w:val="24"/>
          <w:szCs w:val="24"/>
        </w:rPr>
        <w:t>tsargų iš kitų šaltinių už -24,38 eurus,</w:t>
      </w:r>
      <w:r w:rsidR="00736E71">
        <w:rPr>
          <w:sz w:val="24"/>
          <w:szCs w:val="24"/>
        </w:rPr>
        <w:t xml:space="preserve"> </w:t>
      </w:r>
      <w:r w:rsidR="00697D02">
        <w:rPr>
          <w:sz w:val="24"/>
          <w:szCs w:val="24"/>
        </w:rPr>
        <w:t xml:space="preserve">iš Europos Sąjungos- 9173,04 eurus, iš valstybės biudžeto- </w:t>
      </w:r>
      <w:r w:rsidR="00686C8F">
        <w:rPr>
          <w:sz w:val="24"/>
          <w:szCs w:val="24"/>
        </w:rPr>
        <w:t>1632,56 eurų.</w:t>
      </w:r>
      <w:r w:rsidR="00B22F0F">
        <w:rPr>
          <w:sz w:val="24"/>
          <w:szCs w:val="24"/>
        </w:rPr>
        <w:t xml:space="preserve"> </w:t>
      </w:r>
      <w:r w:rsidR="00140A48">
        <w:rPr>
          <w:sz w:val="24"/>
          <w:szCs w:val="24"/>
        </w:rPr>
        <w:t xml:space="preserve"> </w:t>
      </w:r>
      <w:r w:rsidR="00686C8F">
        <w:rPr>
          <w:sz w:val="24"/>
          <w:szCs w:val="24"/>
        </w:rPr>
        <w:t>2015</w:t>
      </w:r>
      <w:r w:rsidR="00736E71">
        <w:rPr>
          <w:sz w:val="24"/>
          <w:szCs w:val="24"/>
        </w:rPr>
        <w:t xml:space="preserve"> </w:t>
      </w:r>
      <w:proofErr w:type="spellStart"/>
      <w:r w:rsidR="00736E71">
        <w:rPr>
          <w:sz w:val="24"/>
          <w:szCs w:val="24"/>
        </w:rPr>
        <w:t>m</w:t>
      </w:r>
      <w:proofErr w:type="spellEnd"/>
      <w:r w:rsidR="00736E71">
        <w:rPr>
          <w:sz w:val="24"/>
          <w:szCs w:val="24"/>
        </w:rPr>
        <w:t>.  iš mokinio k</w:t>
      </w:r>
      <w:r w:rsidR="00B22F0F">
        <w:rPr>
          <w:sz w:val="24"/>
          <w:szCs w:val="24"/>
        </w:rPr>
        <w:t>repšelio buv</w:t>
      </w:r>
      <w:r w:rsidR="00686C8F">
        <w:rPr>
          <w:sz w:val="24"/>
          <w:szCs w:val="24"/>
        </w:rPr>
        <w:t>o pirkta vadovėlių už – 4346,80 eurus</w:t>
      </w:r>
      <w:r w:rsidR="0090350A">
        <w:rPr>
          <w:sz w:val="24"/>
          <w:szCs w:val="24"/>
        </w:rPr>
        <w:t>, mokymo priemonių -</w:t>
      </w:r>
      <w:r w:rsidR="008807F6">
        <w:rPr>
          <w:sz w:val="24"/>
          <w:szCs w:val="24"/>
        </w:rPr>
        <w:t>8819,58</w:t>
      </w:r>
      <w:r w:rsidR="00686C8F">
        <w:rPr>
          <w:sz w:val="24"/>
          <w:szCs w:val="24"/>
        </w:rPr>
        <w:t xml:space="preserve"> eurus</w:t>
      </w:r>
      <w:r w:rsidR="00B22F0F">
        <w:rPr>
          <w:sz w:val="24"/>
          <w:szCs w:val="24"/>
        </w:rPr>
        <w:t xml:space="preserve"> Iš savivaldybės biudžeto įsigyta prekių gimnazijos veiklai užtikrinti</w:t>
      </w:r>
      <w:r w:rsidR="00686C8F">
        <w:rPr>
          <w:sz w:val="24"/>
          <w:szCs w:val="24"/>
        </w:rPr>
        <w:t xml:space="preserve">  už </w:t>
      </w:r>
      <w:r w:rsidR="008807F6">
        <w:rPr>
          <w:sz w:val="24"/>
          <w:szCs w:val="24"/>
        </w:rPr>
        <w:t>8449,62 eurus</w:t>
      </w:r>
      <w:r w:rsidR="00EB14E5">
        <w:rPr>
          <w:sz w:val="24"/>
          <w:szCs w:val="24"/>
        </w:rPr>
        <w:t xml:space="preserve"> </w:t>
      </w:r>
      <w:r w:rsidR="008807F6">
        <w:rPr>
          <w:sz w:val="24"/>
          <w:szCs w:val="24"/>
        </w:rPr>
        <w:t>ir dyzelinio kuro už 3906,55 eurus</w:t>
      </w:r>
      <w:r w:rsidR="00EB14E5">
        <w:rPr>
          <w:sz w:val="24"/>
          <w:szCs w:val="24"/>
        </w:rPr>
        <w:t>.</w:t>
      </w:r>
      <w:r w:rsidR="00785066">
        <w:rPr>
          <w:sz w:val="24"/>
          <w:szCs w:val="24"/>
        </w:rPr>
        <w:t xml:space="preserve"> </w:t>
      </w:r>
      <w:r w:rsidR="00B22F0F">
        <w:rPr>
          <w:sz w:val="24"/>
          <w:szCs w:val="24"/>
        </w:rPr>
        <w:t>Ataskaiti</w:t>
      </w:r>
      <w:r w:rsidR="00893B2B">
        <w:rPr>
          <w:sz w:val="24"/>
          <w:szCs w:val="24"/>
        </w:rPr>
        <w:t>nių metų pabaigai liko n</w:t>
      </w:r>
      <w:r w:rsidR="008807F6">
        <w:rPr>
          <w:sz w:val="24"/>
          <w:szCs w:val="24"/>
        </w:rPr>
        <w:t>enurašyta medžiagų už 425,42 eurus. ir dyzelinio kuro už 127,56 eurus.</w:t>
      </w:r>
      <w:r w:rsidR="00B22F0F">
        <w:rPr>
          <w:sz w:val="24"/>
          <w:szCs w:val="24"/>
        </w:rPr>
        <w:t xml:space="preserve"> </w:t>
      </w:r>
    </w:p>
    <w:p w:rsidR="00CE3626" w:rsidRDefault="00A23A9D" w:rsidP="00945DBF">
      <w:pPr>
        <w:jc w:val="both"/>
        <w:rPr>
          <w:sz w:val="24"/>
          <w:szCs w:val="24"/>
        </w:rPr>
      </w:pPr>
      <w:proofErr w:type="spellStart"/>
      <w:r>
        <w:rPr>
          <w:b/>
          <w:sz w:val="24"/>
          <w:szCs w:val="24"/>
        </w:rPr>
        <w:lastRenderedPageBreak/>
        <w:t>Nr</w:t>
      </w:r>
      <w:proofErr w:type="spellEnd"/>
      <w:r>
        <w:rPr>
          <w:b/>
          <w:sz w:val="24"/>
          <w:szCs w:val="24"/>
        </w:rPr>
        <w:t>. P09</w:t>
      </w:r>
      <w:r w:rsidR="00B22F0F" w:rsidRPr="00B22F0F">
        <w:rPr>
          <w:b/>
          <w:sz w:val="24"/>
          <w:szCs w:val="24"/>
        </w:rPr>
        <w:t xml:space="preserve"> Išankstiniai apmokėjimai</w:t>
      </w:r>
      <w:r w:rsidR="00B22F0F">
        <w:rPr>
          <w:b/>
          <w:sz w:val="24"/>
          <w:szCs w:val="24"/>
        </w:rPr>
        <w:t xml:space="preserve">. </w:t>
      </w:r>
      <w:r w:rsidR="00B22F0F" w:rsidRPr="00B22F0F">
        <w:rPr>
          <w:sz w:val="24"/>
          <w:szCs w:val="24"/>
        </w:rPr>
        <w:t xml:space="preserve">Tai </w:t>
      </w:r>
      <w:r w:rsidR="00B22F0F">
        <w:rPr>
          <w:sz w:val="24"/>
          <w:szCs w:val="24"/>
        </w:rPr>
        <w:t>ateinanči</w:t>
      </w:r>
      <w:r w:rsidR="008807F6">
        <w:rPr>
          <w:sz w:val="24"/>
          <w:szCs w:val="24"/>
        </w:rPr>
        <w:t>ų laikotarpių sąnaudos- 197,17 eurai</w:t>
      </w:r>
      <w:r w:rsidR="00B22F0F">
        <w:rPr>
          <w:sz w:val="24"/>
          <w:szCs w:val="24"/>
        </w:rPr>
        <w:t xml:space="preserve">. </w:t>
      </w:r>
      <w:r w:rsidR="00EB14E5">
        <w:rPr>
          <w:sz w:val="24"/>
          <w:szCs w:val="24"/>
        </w:rPr>
        <w:t>Tai yra laikraščių prenumerata</w:t>
      </w:r>
      <w:r w:rsidR="008807F6">
        <w:rPr>
          <w:sz w:val="24"/>
          <w:szCs w:val="24"/>
        </w:rPr>
        <w:t xml:space="preserve"> ir privalomas transporto priemonių draudimas, tai yra mokyklinio autobuso privalomas draudimas.</w:t>
      </w:r>
    </w:p>
    <w:p w:rsidR="00330B6F" w:rsidRDefault="00FF106D" w:rsidP="00945DBF">
      <w:pPr>
        <w:jc w:val="both"/>
        <w:rPr>
          <w:sz w:val="24"/>
          <w:szCs w:val="24"/>
        </w:rPr>
      </w:pPr>
      <w:proofErr w:type="spellStart"/>
      <w:r>
        <w:rPr>
          <w:b/>
          <w:sz w:val="24"/>
          <w:szCs w:val="24"/>
        </w:rPr>
        <w:t>Nr</w:t>
      </w:r>
      <w:proofErr w:type="spellEnd"/>
      <w:r>
        <w:rPr>
          <w:b/>
          <w:sz w:val="24"/>
          <w:szCs w:val="24"/>
        </w:rPr>
        <w:t>. P10</w:t>
      </w:r>
      <w:r w:rsidR="00853348" w:rsidRPr="00853348">
        <w:rPr>
          <w:b/>
          <w:sz w:val="24"/>
          <w:szCs w:val="24"/>
        </w:rPr>
        <w:t xml:space="preserve"> Gautinos sumos</w:t>
      </w:r>
      <w:r w:rsidR="00853348">
        <w:rPr>
          <w:b/>
          <w:sz w:val="24"/>
          <w:szCs w:val="24"/>
        </w:rPr>
        <w:t xml:space="preserve">. </w:t>
      </w:r>
      <w:r w:rsidR="00D7117C">
        <w:rPr>
          <w:sz w:val="24"/>
          <w:szCs w:val="24"/>
        </w:rPr>
        <w:t>Informacija apie gautinas sumas pateikiama 17-ojo VSAFAS „Finansinis turtas ir įsipareigojimai‘‘ 7 priede. Straipsnyje „sukauptos gautinos sumos“ pateikiama informacija apie sukauptas gautina</w:t>
      </w:r>
      <w:r w:rsidR="00330B6F">
        <w:rPr>
          <w:sz w:val="24"/>
          <w:szCs w:val="24"/>
        </w:rPr>
        <w:t>s sumas:</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4795"/>
        <w:gridCol w:w="3043"/>
      </w:tblGrid>
      <w:tr w:rsidR="00330B6F" w:rsidTr="00330B6F">
        <w:trPr>
          <w:trHeight w:val="475"/>
        </w:trPr>
        <w:tc>
          <w:tcPr>
            <w:tcW w:w="1064" w:type="dxa"/>
          </w:tcPr>
          <w:p w:rsidR="00330B6F" w:rsidRDefault="00330B6F" w:rsidP="00945DBF">
            <w:pPr>
              <w:jc w:val="both"/>
              <w:rPr>
                <w:sz w:val="24"/>
                <w:szCs w:val="24"/>
              </w:rPr>
            </w:pPr>
            <w:proofErr w:type="spellStart"/>
            <w:r>
              <w:rPr>
                <w:sz w:val="24"/>
                <w:szCs w:val="24"/>
              </w:rPr>
              <w:t>Eil</w:t>
            </w:r>
            <w:proofErr w:type="spellEnd"/>
            <w:r>
              <w:rPr>
                <w:sz w:val="24"/>
                <w:szCs w:val="24"/>
              </w:rPr>
              <w:t xml:space="preserve">. </w:t>
            </w:r>
            <w:proofErr w:type="spellStart"/>
            <w:r>
              <w:rPr>
                <w:sz w:val="24"/>
                <w:szCs w:val="24"/>
              </w:rPr>
              <w:t>Nr</w:t>
            </w:r>
            <w:proofErr w:type="spellEnd"/>
            <w:r>
              <w:rPr>
                <w:sz w:val="24"/>
                <w:szCs w:val="24"/>
              </w:rPr>
              <w:t>.</w:t>
            </w:r>
          </w:p>
        </w:tc>
        <w:tc>
          <w:tcPr>
            <w:tcW w:w="4795" w:type="dxa"/>
          </w:tcPr>
          <w:p w:rsidR="00330B6F" w:rsidRDefault="00330B6F" w:rsidP="00945DBF">
            <w:pPr>
              <w:jc w:val="both"/>
              <w:rPr>
                <w:sz w:val="24"/>
                <w:szCs w:val="24"/>
              </w:rPr>
            </w:pPr>
            <w:r>
              <w:rPr>
                <w:sz w:val="24"/>
                <w:szCs w:val="24"/>
              </w:rPr>
              <w:t>Gautinos sumos</w:t>
            </w:r>
          </w:p>
        </w:tc>
        <w:tc>
          <w:tcPr>
            <w:tcW w:w="3043" w:type="dxa"/>
          </w:tcPr>
          <w:p w:rsidR="00330B6F" w:rsidRDefault="008807F6" w:rsidP="00945DBF">
            <w:pPr>
              <w:jc w:val="both"/>
              <w:rPr>
                <w:sz w:val="24"/>
                <w:szCs w:val="24"/>
              </w:rPr>
            </w:pPr>
            <w:r>
              <w:rPr>
                <w:sz w:val="24"/>
                <w:szCs w:val="24"/>
              </w:rPr>
              <w:t>Ataskaitinis laikotarpis (eurais</w:t>
            </w:r>
            <w:r w:rsidR="00330B6F">
              <w:rPr>
                <w:sz w:val="24"/>
                <w:szCs w:val="24"/>
              </w:rPr>
              <w:t>)</w:t>
            </w:r>
          </w:p>
        </w:tc>
      </w:tr>
      <w:tr w:rsidR="00330B6F" w:rsidTr="00330B6F">
        <w:trPr>
          <w:trHeight w:val="475"/>
        </w:trPr>
        <w:tc>
          <w:tcPr>
            <w:tcW w:w="1064" w:type="dxa"/>
          </w:tcPr>
          <w:p w:rsidR="00330B6F" w:rsidRDefault="00330B6F" w:rsidP="00945DBF">
            <w:pPr>
              <w:jc w:val="both"/>
              <w:rPr>
                <w:sz w:val="24"/>
                <w:szCs w:val="24"/>
              </w:rPr>
            </w:pPr>
            <w:r>
              <w:rPr>
                <w:sz w:val="24"/>
                <w:szCs w:val="24"/>
              </w:rPr>
              <w:t>1.</w:t>
            </w:r>
          </w:p>
        </w:tc>
        <w:tc>
          <w:tcPr>
            <w:tcW w:w="4795" w:type="dxa"/>
          </w:tcPr>
          <w:p w:rsidR="00330B6F" w:rsidRDefault="00330B6F" w:rsidP="00945DBF">
            <w:pPr>
              <w:jc w:val="both"/>
              <w:rPr>
                <w:sz w:val="24"/>
                <w:szCs w:val="24"/>
              </w:rPr>
            </w:pPr>
            <w:r>
              <w:rPr>
                <w:sz w:val="24"/>
                <w:szCs w:val="24"/>
              </w:rPr>
              <w:t>Sukaupti atostoginiai (savivaldybės lėšos)</w:t>
            </w:r>
          </w:p>
        </w:tc>
        <w:tc>
          <w:tcPr>
            <w:tcW w:w="3043" w:type="dxa"/>
          </w:tcPr>
          <w:p w:rsidR="00330B6F" w:rsidRDefault="008807F6" w:rsidP="00945DBF">
            <w:pPr>
              <w:jc w:val="both"/>
              <w:rPr>
                <w:sz w:val="24"/>
                <w:szCs w:val="24"/>
              </w:rPr>
            </w:pPr>
            <w:r>
              <w:rPr>
                <w:sz w:val="24"/>
                <w:szCs w:val="24"/>
              </w:rPr>
              <w:t>2952,04</w:t>
            </w:r>
          </w:p>
        </w:tc>
      </w:tr>
      <w:tr w:rsidR="00330B6F" w:rsidTr="00330B6F">
        <w:trPr>
          <w:trHeight w:val="475"/>
        </w:trPr>
        <w:tc>
          <w:tcPr>
            <w:tcW w:w="1064" w:type="dxa"/>
          </w:tcPr>
          <w:p w:rsidR="00330B6F" w:rsidRDefault="00330B6F" w:rsidP="00945DBF">
            <w:pPr>
              <w:jc w:val="both"/>
              <w:rPr>
                <w:sz w:val="24"/>
                <w:szCs w:val="24"/>
              </w:rPr>
            </w:pPr>
            <w:r>
              <w:rPr>
                <w:sz w:val="24"/>
                <w:szCs w:val="24"/>
              </w:rPr>
              <w:t>2.</w:t>
            </w:r>
          </w:p>
        </w:tc>
        <w:tc>
          <w:tcPr>
            <w:tcW w:w="4795" w:type="dxa"/>
          </w:tcPr>
          <w:p w:rsidR="00330B6F" w:rsidRDefault="00330B6F" w:rsidP="00945DBF">
            <w:pPr>
              <w:jc w:val="both"/>
              <w:rPr>
                <w:sz w:val="24"/>
                <w:szCs w:val="24"/>
              </w:rPr>
            </w:pPr>
            <w:r>
              <w:rPr>
                <w:sz w:val="24"/>
                <w:szCs w:val="24"/>
              </w:rPr>
              <w:t>Sukauptos įmokos Sodrai (savivaldybės lėšos)</w:t>
            </w:r>
          </w:p>
        </w:tc>
        <w:tc>
          <w:tcPr>
            <w:tcW w:w="3043" w:type="dxa"/>
          </w:tcPr>
          <w:p w:rsidR="00330B6F" w:rsidRDefault="008807F6" w:rsidP="00945DBF">
            <w:pPr>
              <w:jc w:val="both"/>
              <w:rPr>
                <w:sz w:val="24"/>
                <w:szCs w:val="24"/>
              </w:rPr>
            </w:pPr>
            <w:r>
              <w:rPr>
                <w:sz w:val="24"/>
                <w:szCs w:val="24"/>
              </w:rPr>
              <w:t>914,54</w:t>
            </w:r>
          </w:p>
        </w:tc>
      </w:tr>
      <w:tr w:rsidR="00330B6F" w:rsidTr="00330B6F">
        <w:trPr>
          <w:trHeight w:val="475"/>
        </w:trPr>
        <w:tc>
          <w:tcPr>
            <w:tcW w:w="1064" w:type="dxa"/>
          </w:tcPr>
          <w:p w:rsidR="00330B6F" w:rsidRDefault="00330B6F" w:rsidP="00945DBF">
            <w:pPr>
              <w:jc w:val="both"/>
              <w:rPr>
                <w:sz w:val="24"/>
                <w:szCs w:val="24"/>
              </w:rPr>
            </w:pPr>
            <w:r>
              <w:rPr>
                <w:sz w:val="24"/>
                <w:szCs w:val="24"/>
              </w:rPr>
              <w:t>3.</w:t>
            </w:r>
          </w:p>
        </w:tc>
        <w:tc>
          <w:tcPr>
            <w:tcW w:w="4795" w:type="dxa"/>
          </w:tcPr>
          <w:p w:rsidR="00330B6F" w:rsidRDefault="00330B6F" w:rsidP="00945DBF">
            <w:pPr>
              <w:jc w:val="both"/>
              <w:rPr>
                <w:sz w:val="24"/>
                <w:szCs w:val="24"/>
              </w:rPr>
            </w:pPr>
            <w:r>
              <w:rPr>
                <w:sz w:val="24"/>
                <w:szCs w:val="24"/>
              </w:rPr>
              <w:t>Sukaupti atostoginiai (valstybės lėšos)</w:t>
            </w:r>
          </w:p>
        </w:tc>
        <w:tc>
          <w:tcPr>
            <w:tcW w:w="3043" w:type="dxa"/>
          </w:tcPr>
          <w:p w:rsidR="00330B6F" w:rsidRDefault="008807F6" w:rsidP="00945DBF">
            <w:pPr>
              <w:jc w:val="both"/>
              <w:rPr>
                <w:sz w:val="24"/>
                <w:szCs w:val="24"/>
              </w:rPr>
            </w:pPr>
            <w:r>
              <w:rPr>
                <w:sz w:val="24"/>
                <w:szCs w:val="24"/>
              </w:rPr>
              <w:t>17260,34</w:t>
            </w:r>
          </w:p>
        </w:tc>
      </w:tr>
      <w:tr w:rsidR="00330B6F" w:rsidTr="00330B6F">
        <w:trPr>
          <w:trHeight w:val="475"/>
        </w:trPr>
        <w:tc>
          <w:tcPr>
            <w:tcW w:w="1064" w:type="dxa"/>
          </w:tcPr>
          <w:p w:rsidR="00330B6F" w:rsidRDefault="00330B6F" w:rsidP="00945DBF">
            <w:pPr>
              <w:jc w:val="both"/>
              <w:rPr>
                <w:sz w:val="24"/>
                <w:szCs w:val="24"/>
              </w:rPr>
            </w:pPr>
            <w:r>
              <w:rPr>
                <w:sz w:val="24"/>
                <w:szCs w:val="24"/>
              </w:rPr>
              <w:t>4.</w:t>
            </w:r>
          </w:p>
        </w:tc>
        <w:tc>
          <w:tcPr>
            <w:tcW w:w="4795" w:type="dxa"/>
          </w:tcPr>
          <w:p w:rsidR="00330B6F" w:rsidRDefault="00330B6F" w:rsidP="00945DBF">
            <w:pPr>
              <w:jc w:val="both"/>
              <w:rPr>
                <w:sz w:val="24"/>
                <w:szCs w:val="24"/>
              </w:rPr>
            </w:pPr>
            <w:r>
              <w:rPr>
                <w:sz w:val="24"/>
                <w:szCs w:val="24"/>
              </w:rPr>
              <w:t>Sukauptos įmokos Sodrai (valstybės lėšos)</w:t>
            </w:r>
          </w:p>
        </w:tc>
        <w:tc>
          <w:tcPr>
            <w:tcW w:w="3043" w:type="dxa"/>
          </w:tcPr>
          <w:p w:rsidR="00330B6F" w:rsidRDefault="008807F6" w:rsidP="00945DBF">
            <w:pPr>
              <w:jc w:val="both"/>
              <w:rPr>
                <w:sz w:val="24"/>
                <w:szCs w:val="24"/>
              </w:rPr>
            </w:pPr>
            <w:r>
              <w:rPr>
                <w:sz w:val="24"/>
                <w:szCs w:val="24"/>
              </w:rPr>
              <w:t>5347,25</w:t>
            </w:r>
          </w:p>
        </w:tc>
      </w:tr>
      <w:tr w:rsidR="00330B6F" w:rsidTr="00330B6F">
        <w:trPr>
          <w:trHeight w:val="475"/>
        </w:trPr>
        <w:tc>
          <w:tcPr>
            <w:tcW w:w="1064" w:type="dxa"/>
          </w:tcPr>
          <w:p w:rsidR="00330B6F" w:rsidRDefault="00330B6F" w:rsidP="00945DBF">
            <w:pPr>
              <w:jc w:val="both"/>
              <w:rPr>
                <w:sz w:val="24"/>
                <w:szCs w:val="24"/>
              </w:rPr>
            </w:pPr>
          </w:p>
        </w:tc>
        <w:tc>
          <w:tcPr>
            <w:tcW w:w="4795" w:type="dxa"/>
          </w:tcPr>
          <w:p w:rsidR="00330B6F" w:rsidRDefault="00330B6F" w:rsidP="00945DBF">
            <w:pPr>
              <w:jc w:val="both"/>
              <w:rPr>
                <w:sz w:val="24"/>
                <w:szCs w:val="24"/>
              </w:rPr>
            </w:pPr>
          </w:p>
        </w:tc>
        <w:tc>
          <w:tcPr>
            <w:tcW w:w="3043" w:type="dxa"/>
          </w:tcPr>
          <w:p w:rsidR="00330B6F" w:rsidRDefault="00330B6F" w:rsidP="00945DBF">
            <w:pPr>
              <w:jc w:val="both"/>
              <w:rPr>
                <w:sz w:val="24"/>
                <w:szCs w:val="24"/>
              </w:rPr>
            </w:pPr>
          </w:p>
        </w:tc>
      </w:tr>
      <w:tr w:rsidR="00330B6F" w:rsidTr="00330B6F">
        <w:trPr>
          <w:trHeight w:val="475"/>
        </w:trPr>
        <w:tc>
          <w:tcPr>
            <w:tcW w:w="1064" w:type="dxa"/>
          </w:tcPr>
          <w:p w:rsidR="00330B6F" w:rsidRDefault="00330B6F" w:rsidP="00945DBF">
            <w:pPr>
              <w:jc w:val="both"/>
              <w:rPr>
                <w:sz w:val="24"/>
                <w:szCs w:val="24"/>
              </w:rPr>
            </w:pPr>
          </w:p>
        </w:tc>
        <w:tc>
          <w:tcPr>
            <w:tcW w:w="4795" w:type="dxa"/>
          </w:tcPr>
          <w:p w:rsidR="00330B6F" w:rsidRPr="00330B6F" w:rsidRDefault="00330B6F" w:rsidP="00945DBF">
            <w:pPr>
              <w:jc w:val="both"/>
              <w:rPr>
                <w:b/>
                <w:sz w:val="24"/>
                <w:szCs w:val="24"/>
              </w:rPr>
            </w:pPr>
            <w:r w:rsidRPr="00330B6F">
              <w:rPr>
                <w:b/>
                <w:sz w:val="24"/>
                <w:szCs w:val="24"/>
              </w:rPr>
              <w:t>IŠ VISO:</w:t>
            </w:r>
          </w:p>
        </w:tc>
        <w:tc>
          <w:tcPr>
            <w:tcW w:w="3043" w:type="dxa"/>
          </w:tcPr>
          <w:p w:rsidR="00330B6F" w:rsidRPr="00330B6F" w:rsidRDefault="008807F6" w:rsidP="00945DBF">
            <w:pPr>
              <w:jc w:val="both"/>
              <w:rPr>
                <w:b/>
                <w:sz w:val="24"/>
                <w:szCs w:val="24"/>
              </w:rPr>
            </w:pPr>
            <w:r>
              <w:rPr>
                <w:b/>
                <w:sz w:val="24"/>
                <w:szCs w:val="24"/>
              </w:rPr>
              <w:t>26474,17</w:t>
            </w:r>
          </w:p>
        </w:tc>
      </w:tr>
    </w:tbl>
    <w:p w:rsidR="00330B6F" w:rsidRDefault="00330B6F" w:rsidP="00945DBF">
      <w:pPr>
        <w:jc w:val="both"/>
        <w:rPr>
          <w:sz w:val="24"/>
          <w:szCs w:val="24"/>
        </w:rPr>
      </w:pPr>
    </w:p>
    <w:p w:rsidR="004566FC" w:rsidRDefault="00330B6F" w:rsidP="00945DBF">
      <w:pPr>
        <w:jc w:val="both"/>
        <w:rPr>
          <w:sz w:val="24"/>
          <w:szCs w:val="24"/>
        </w:rPr>
      </w:pPr>
      <w:r>
        <w:rPr>
          <w:sz w:val="24"/>
          <w:szCs w:val="24"/>
        </w:rPr>
        <w:t>Per ataskaitinį laikotarpį gautinų sumų nuvertėjimo nebuvo.</w:t>
      </w:r>
    </w:p>
    <w:p w:rsidR="00280339" w:rsidRDefault="00FF106D" w:rsidP="00945DBF">
      <w:pPr>
        <w:jc w:val="both"/>
        <w:rPr>
          <w:sz w:val="24"/>
          <w:szCs w:val="24"/>
        </w:rPr>
      </w:pPr>
      <w:proofErr w:type="spellStart"/>
      <w:r>
        <w:rPr>
          <w:b/>
          <w:sz w:val="24"/>
          <w:szCs w:val="24"/>
        </w:rPr>
        <w:t>Nr</w:t>
      </w:r>
      <w:proofErr w:type="spellEnd"/>
      <w:r>
        <w:rPr>
          <w:b/>
          <w:sz w:val="24"/>
          <w:szCs w:val="24"/>
        </w:rPr>
        <w:t>. P12</w:t>
      </w:r>
      <w:r w:rsidR="004566FC" w:rsidRPr="004566FC">
        <w:rPr>
          <w:b/>
          <w:sz w:val="24"/>
          <w:szCs w:val="24"/>
        </w:rPr>
        <w:t xml:space="preserve"> Finansavimo sumos.</w:t>
      </w:r>
      <w:r w:rsidR="004566FC">
        <w:rPr>
          <w:b/>
          <w:sz w:val="24"/>
          <w:szCs w:val="24"/>
        </w:rPr>
        <w:t xml:space="preserve"> </w:t>
      </w:r>
      <w:r w:rsidR="004566FC" w:rsidRPr="004566FC">
        <w:rPr>
          <w:sz w:val="24"/>
          <w:szCs w:val="24"/>
        </w:rPr>
        <w:t>Finansavimo</w:t>
      </w:r>
      <w:r w:rsidR="004566FC">
        <w:rPr>
          <w:sz w:val="24"/>
          <w:szCs w:val="24"/>
        </w:rPr>
        <w:t xml:space="preserve"> sumų likutis ataskaitinio l</w:t>
      </w:r>
      <w:r w:rsidR="00454710">
        <w:rPr>
          <w:sz w:val="24"/>
          <w:szCs w:val="24"/>
        </w:rPr>
        <w:t xml:space="preserve">aikotarpio pabaigai – </w:t>
      </w:r>
      <w:r w:rsidR="0025251E">
        <w:rPr>
          <w:sz w:val="24"/>
          <w:szCs w:val="24"/>
        </w:rPr>
        <w:t>723999,85 eurai</w:t>
      </w:r>
      <w:r w:rsidR="004566FC">
        <w:rPr>
          <w:sz w:val="24"/>
          <w:szCs w:val="24"/>
        </w:rPr>
        <w:t>.  Informacija apie finansavimo sumas pagal šaltinį, tikslinę paskirtį ir jų pokyčiai per ataskaitinį laikotarpį pateikiama 20-ojo VSAFAS „Finansavimo sumos‘‘ 4 priede.</w:t>
      </w:r>
      <w:r w:rsidR="005C01D0">
        <w:rPr>
          <w:sz w:val="24"/>
          <w:szCs w:val="24"/>
        </w:rPr>
        <w:t xml:space="preserve"> Per ataskaitinį laikotarpį gautos finans</w:t>
      </w:r>
      <w:r w:rsidR="0025251E">
        <w:rPr>
          <w:sz w:val="24"/>
          <w:szCs w:val="24"/>
        </w:rPr>
        <w:t>avimo sumos iš viso – 789056,17 eurų</w:t>
      </w:r>
      <w:r w:rsidR="005C01D0">
        <w:rPr>
          <w:sz w:val="24"/>
          <w:szCs w:val="24"/>
        </w:rPr>
        <w:t>.  I</w:t>
      </w:r>
      <w:r w:rsidR="0025251E">
        <w:rPr>
          <w:sz w:val="24"/>
          <w:szCs w:val="24"/>
        </w:rPr>
        <w:t>š valstybės biudžeto -532235,06 eurų</w:t>
      </w:r>
      <w:r w:rsidR="005C01D0">
        <w:rPr>
          <w:sz w:val="24"/>
          <w:szCs w:val="24"/>
        </w:rPr>
        <w:t xml:space="preserve"> iš jų : Nacion</w:t>
      </w:r>
      <w:r w:rsidR="0025251E">
        <w:rPr>
          <w:sz w:val="24"/>
          <w:szCs w:val="24"/>
        </w:rPr>
        <w:t>alinis egzaminų centras- 2167,16 eurai</w:t>
      </w:r>
      <w:r w:rsidR="005C01D0">
        <w:rPr>
          <w:sz w:val="24"/>
          <w:szCs w:val="24"/>
        </w:rPr>
        <w:t xml:space="preserve">, </w:t>
      </w:r>
      <w:r w:rsidR="0025251E">
        <w:rPr>
          <w:sz w:val="24"/>
          <w:szCs w:val="24"/>
        </w:rPr>
        <w:t>minimalios algos didinimui iš valstybės biudžeto- 3434,30 eurų,</w:t>
      </w:r>
      <w:r w:rsidR="005C01D0">
        <w:rPr>
          <w:sz w:val="24"/>
          <w:szCs w:val="24"/>
        </w:rPr>
        <w:t xml:space="preserve"> socialinei paramai mokiniams teikti (</w:t>
      </w:r>
      <w:r w:rsidR="0025251E">
        <w:rPr>
          <w:sz w:val="24"/>
          <w:szCs w:val="24"/>
        </w:rPr>
        <w:t>nemokamas maitinimas)- 38156,42 eurai</w:t>
      </w:r>
      <w:r w:rsidR="00454710">
        <w:rPr>
          <w:sz w:val="24"/>
          <w:szCs w:val="24"/>
        </w:rPr>
        <w:t>,</w:t>
      </w:r>
      <w:r w:rsidR="005C01D0">
        <w:rPr>
          <w:sz w:val="24"/>
          <w:szCs w:val="24"/>
        </w:rPr>
        <w:t xml:space="preserve"> mok</w:t>
      </w:r>
      <w:r w:rsidR="0025251E">
        <w:rPr>
          <w:sz w:val="24"/>
          <w:szCs w:val="24"/>
        </w:rPr>
        <w:t xml:space="preserve">inio krepšelio lėšos- 488477,18 eurų. </w:t>
      </w:r>
      <w:r w:rsidR="00454710">
        <w:rPr>
          <w:sz w:val="24"/>
          <w:szCs w:val="24"/>
        </w:rPr>
        <w:t xml:space="preserve"> Didžiąją dalį mokinio krepšelio finansavimo sumų sudaro pedagogų darbo užmokestis ir socialinis draudimas t.</w:t>
      </w:r>
      <w:r w:rsidR="00530929">
        <w:rPr>
          <w:sz w:val="24"/>
          <w:szCs w:val="24"/>
        </w:rPr>
        <w:t xml:space="preserve"> </w:t>
      </w:r>
      <w:r w:rsidR="0025251E">
        <w:rPr>
          <w:sz w:val="24"/>
          <w:szCs w:val="24"/>
        </w:rPr>
        <w:t>y.- 470530,18 eurai.</w:t>
      </w:r>
      <w:r w:rsidR="00454710">
        <w:rPr>
          <w:sz w:val="24"/>
          <w:szCs w:val="24"/>
        </w:rPr>
        <w:t xml:space="preserve"> </w:t>
      </w:r>
      <w:r w:rsidR="00530929">
        <w:rPr>
          <w:sz w:val="24"/>
          <w:szCs w:val="24"/>
        </w:rPr>
        <w:t>Likusi fina</w:t>
      </w:r>
      <w:r w:rsidR="0025251E">
        <w:rPr>
          <w:sz w:val="24"/>
          <w:szCs w:val="24"/>
        </w:rPr>
        <w:t>nsavimo sumų dalis- 17947,00 eurai</w:t>
      </w:r>
      <w:r w:rsidR="00530929">
        <w:rPr>
          <w:sz w:val="24"/>
          <w:szCs w:val="24"/>
        </w:rPr>
        <w:t xml:space="preserve"> prekės ir paslaugos. Iš savivaldybės biudžeto ga</w:t>
      </w:r>
      <w:r w:rsidR="0025251E">
        <w:rPr>
          <w:sz w:val="24"/>
          <w:szCs w:val="24"/>
        </w:rPr>
        <w:t xml:space="preserve">uta finansavimo sumų-  </w:t>
      </w:r>
      <w:r w:rsidR="009769F6">
        <w:rPr>
          <w:sz w:val="24"/>
          <w:szCs w:val="24"/>
        </w:rPr>
        <w:t>255621,57 eurai</w:t>
      </w:r>
      <w:r w:rsidR="005C01D0">
        <w:rPr>
          <w:sz w:val="24"/>
          <w:szCs w:val="24"/>
        </w:rPr>
        <w:t>.</w:t>
      </w:r>
      <w:r w:rsidR="00530929">
        <w:rPr>
          <w:sz w:val="24"/>
          <w:szCs w:val="24"/>
        </w:rPr>
        <w:t xml:space="preserve"> Iš jų darbo užmokesčiui ir socialiniam draudi</w:t>
      </w:r>
      <w:r w:rsidR="009769F6">
        <w:rPr>
          <w:sz w:val="24"/>
          <w:szCs w:val="24"/>
        </w:rPr>
        <w:t>mui- 120295,31 eurai</w:t>
      </w:r>
      <w:r w:rsidR="00530929">
        <w:rPr>
          <w:sz w:val="24"/>
          <w:szCs w:val="24"/>
        </w:rPr>
        <w:t xml:space="preserve"> </w:t>
      </w:r>
      <w:r w:rsidR="0089603C">
        <w:rPr>
          <w:sz w:val="24"/>
          <w:szCs w:val="24"/>
        </w:rPr>
        <w:t>, pr</w:t>
      </w:r>
      <w:r w:rsidR="009769F6">
        <w:rPr>
          <w:sz w:val="24"/>
          <w:szCs w:val="24"/>
        </w:rPr>
        <w:t xml:space="preserve">ekės ir paslaugoms- 135326,26 eurai.  iš Europos Sąjungos finansavimo sumos darbo už-mokesčiui ir </w:t>
      </w:r>
      <w:proofErr w:type="spellStart"/>
      <w:r w:rsidR="009769F6">
        <w:rPr>
          <w:sz w:val="24"/>
          <w:szCs w:val="24"/>
        </w:rPr>
        <w:t>soc</w:t>
      </w:r>
      <w:proofErr w:type="spellEnd"/>
      <w:r w:rsidR="009769F6">
        <w:rPr>
          <w:sz w:val="24"/>
          <w:szCs w:val="24"/>
        </w:rPr>
        <w:t xml:space="preserve">. draudimui-  1199,54 eurai. </w:t>
      </w:r>
    </w:p>
    <w:p w:rsidR="00280339" w:rsidRDefault="00FF106D" w:rsidP="00945DBF">
      <w:pPr>
        <w:jc w:val="both"/>
        <w:rPr>
          <w:sz w:val="24"/>
          <w:szCs w:val="24"/>
        </w:rPr>
      </w:pPr>
      <w:proofErr w:type="spellStart"/>
      <w:r>
        <w:rPr>
          <w:b/>
          <w:sz w:val="24"/>
          <w:szCs w:val="24"/>
        </w:rPr>
        <w:t>Nr</w:t>
      </w:r>
      <w:proofErr w:type="spellEnd"/>
      <w:r>
        <w:rPr>
          <w:b/>
          <w:sz w:val="24"/>
          <w:szCs w:val="24"/>
        </w:rPr>
        <w:t>. P17</w:t>
      </w:r>
      <w:r w:rsidR="00280339" w:rsidRPr="00280339">
        <w:rPr>
          <w:b/>
          <w:sz w:val="24"/>
          <w:szCs w:val="24"/>
        </w:rPr>
        <w:t xml:space="preserve"> Trumpalaikiai įsipareigojimai</w:t>
      </w:r>
      <w:r w:rsidR="00280339">
        <w:rPr>
          <w:b/>
          <w:sz w:val="24"/>
          <w:szCs w:val="24"/>
        </w:rPr>
        <w:t xml:space="preserve">. </w:t>
      </w:r>
      <w:r w:rsidR="00280339" w:rsidRPr="00280339">
        <w:rPr>
          <w:sz w:val="24"/>
          <w:szCs w:val="24"/>
        </w:rPr>
        <w:t>Tai sukauptos mokėtinos</w:t>
      </w:r>
      <w:r w:rsidR="00280339">
        <w:rPr>
          <w:sz w:val="24"/>
          <w:szCs w:val="24"/>
        </w:rPr>
        <w:t xml:space="preserve"> sumos . Jas sudaro sukauptos sąnaudos t. y. įsipareigojimų sumos, kai įsipareigojimai apskaitoje registruojami einamuoju ataskaitiniu laikotarpiu , o apmokėjimas bus vykdomas ateinančiais metais.</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5187"/>
        <w:gridCol w:w="2570"/>
      </w:tblGrid>
      <w:tr w:rsidR="00280339" w:rsidTr="00280339">
        <w:trPr>
          <w:trHeight w:val="442"/>
        </w:trPr>
        <w:tc>
          <w:tcPr>
            <w:tcW w:w="1227" w:type="dxa"/>
          </w:tcPr>
          <w:p w:rsidR="00280339" w:rsidRDefault="00280339" w:rsidP="00945DBF">
            <w:pPr>
              <w:jc w:val="both"/>
              <w:rPr>
                <w:sz w:val="24"/>
                <w:szCs w:val="24"/>
              </w:rPr>
            </w:pPr>
            <w:proofErr w:type="spellStart"/>
            <w:r>
              <w:rPr>
                <w:sz w:val="24"/>
                <w:szCs w:val="24"/>
              </w:rPr>
              <w:lastRenderedPageBreak/>
              <w:t>Eil</w:t>
            </w:r>
            <w:proofErr w:type="spellEnd"/>
            <w:r>
              <w:rPr>
                <w:sz w:val="24"/>
                <w:szCs w:val="24"/>
              </w:rPr>
              <w:t xml:space="preserve">. </w:t>
            </w:r>
            <w:proofErr w:type="spellStart"/>
            <w:r>
              <w:rPr>
                <w:sz w:val="24"/>
                <w:szCs w:val="24"/>
              </w:rPr>
              <w:t>Nr</w:t>
            </w:r>
            <w:proofErr w:type="spellEnd"/>
            <w:r>
              <w:rPr>
                <w:sz w:val="24"/>
                <w:szCs w:val="24"/>
              </w:rPr>
              <w:t xml:space="preserve">. </w:t>
            </w:r>
          </w:p>
        </w:tc>
        <w:tc>
          <w:tcPr>
            <w:tcW w:w="5187" w:type="dxa"/>
          </w:tcPr>
          <w:p w:rsidR="00280339" w:rsidRDefault="00280339" w:rsidP="00945DBF">
            <w:pPr>
              <w:jc w:val="both"/>
              <w:rPr>
                <w:sz w:val="24"/>
                <w:szCs w:val="24"/>
              </w:rPr>
            </w:pPr>
            <w:r>
              <w:rPr>
                <w:sz w:val="24"/>
                <w:szCs w:val="24"/>
              </w:rPr>
              <w:t>Sukauptos mokėtinos sumos</w:t>
            </w:r>
          </w:p>
        </w:tc>
        <w:tc>
          <w:tcPr>
            <w:tcW w:w="2570" w:type="dxa"/>
          </w:tcPr>
          <w:p w:rsidR="00280339" w:rsidRDefault="008807F6" w:rsidP="00945DBF">
            <w:pPr>
              <w:jc w:val="both"/>
              <w:rPr>
                <w:sz w:val="24"/>
                <w:szCs w:val="24"/>
              </w:rPr>
            </w:pPr>
            <w:r>
              <w:rPr>
                <w:sz w:val="24"/>
                <w:szCs w:val="24"/>
              </w:rPr>
              <w:t>Suma (eurais</w:t>
            </w:r>
            <w:r w:rsidR="00280339">
              <w:rPr>
                <w:sz w:val="24"/>
                <w:szCs w:val="24"/>
              </w:rPr>
              <w:t>)</w:t>
            </w:r>
          </w:p>
        </w:tc>
      </w:tr>
      <w:tr w:rsidR="00280339" w:rsidTr="00280339">
        <w:trPr>
          <w:trHeight w:val="442"/>
        </w:trPr>
        <w:tc>
          <w:tcPr>
            <w:tcW w:w="1227" w:type="dxa"/>
          </w:tcPr>
          <w:p w:rsidR="00280339" w:rsidRDefault="00280339" w:rsidP="00945DBF">
            <w:pPr>
              <w:jc w:val="both"/>
              <w:rPr>
                <w:sz w:val="24"/>
                <w:szCs w:val="24"/>
              </w:rPr>
            </w:pPr>
            <w:r>
              <w:rPr>
                <w:sz w:val="24"/>
                <w:szCs w:val="24"/>
              </w:rPr>
              <w:t>1.</w:t>
            </w:r>
          </w:p>
        </w:tc>
        <w:tc>
          <w:tcPr>
            <w:tcW w:w="5187" w:type="dxa"/>
          </w:tcPr>
          <w:p w:rsidR="00280339" w:rsidRDefault="00280339" w:rsidP="00945DBF">
            <w:pPr>
              <w:jc w:val="both"/>
              <w:rPr>
                <w:sz w:val="24"/>
                <w:szCs w:val="24"/>
              </w:rPr>
            </w:pPr>
            <w:r>
              <w:rPr>
                <w:sz w:val="24"/>
                <w:szCs w:val="24"/>
              </w:rPr>
              <w:t>Sukauptos atostoginių sąnaudos</w:t>
            </w:r>
          </w:p>
        </w:tc>
        <w:tc>
          <w:tcPr>
            <w:tcW w:w="2570" w:type="dxa"/>
          </w:tcPr>
          <w:p w:rsidR="00280339" w:rsidRDefault="008807F6" w:rsidP="00945DBF">
            <w:pPr>
              <w:jc w:val="both"/>
              <w:rPr>
                <w:sz w:val="24"/>
                <w:szCs w:val="24"/>
              </w:rPr>
            </w:pPr>
            <w:r>
              <w:rPr>
                <w:sz w:val="24"/>
                <w:szCs w:val="24"/>
              </w:rPr>
              <w:t>20212,38</w:t>
            </w:r>
          </w:p>
        </w:tc>
      </w:tr>
      <w:tr w:rsidR="00280339" w:rsidTr="00280339">
        <w:trPr>
          <w:trHeight w:val="442"/>
        </w:trPr>
        <w:tc>
          <w:tcPr>
            <w:tcW w:w="1227" w:type="dxa"/>
          </w:tcPr>
          <w:p w:rsidR="00280339" w:rsidRDefault="00280339" w:rsidP="00945DBF">
            <w:pPr>
              <w:jc w:val="both"/>
              <w:rPr>
                <w:sz w:val="24"/>
                <w:szCs w:val="24"/>
              </w:rPr>
            </w:pPr>
            <w:r>
              <w:rPr>
                <w:sz w:val="24"/>
                <w:szCs w:val="24"/>
              </w:rPr>
              <w:t>2</w:t>
            </w:r>
          </w:p>
        </w:tc>
        <w:tc>
          <w:tcPr>
            <w:tcW w:w="5187" w:type="dxa"/>
          </w:tcPr>
          <w:p w:rsidR="00280339" w:rsidRDefault="00280339" w:rsidP="00945DBF">
            <w:pPr>
              <w:jc w:val="both"/>
              <w:rPr>
                <w:sz w:val="24"/>
                <w:szCs w:val="24"/>
              </w:rPr>
            </w:pPr>
            <w:r>
              <w:rPr>
                <w:sz w:val="24"/>
                <w:szCs w:val="24"/>
              </w:rPr>
              <w:t>Sukauptos socialinio draudimo įmokų sąnaudos</w:t>
            </w:r>
          </w:p>
        </w:tc>
        <w:tc>
          <w:tcPr>
            <w:tcW w:w="2570" w:type="dxa"/>
          </w:tcPr>
          <w:p w:rsidR="00280339" w:rsidRDefault="008807F6" w:rsidP="00945DBF">
            <w:pPr>
              <w:jc w:val="both"/>
              <w:rPr>
                <w:sz w:val="24"/>
                <w:szCs w:val="24"/>
              </w:rPr>
            </w:pPr>
            <w:r>
              <w:rPr>
                <w:sz w:val="24"/>
                <w:szCs w:val="24"/>
              </w:rPr>
              <w:t>6261,79</w:t>
            </w:r>
          </w:p>
        </w:tc>
      </w:tr>
      <w:tr w:rsidR="00280339" w:rsidTr="00280339">
        <w:trPr>
          <w:trHeight w:val="442"/>
        </w:trPr>
        <w:tc>
          <w:tcPr>
            <w:tcW w:w="1227" w:type="dxa"/>
          </w:tcPr>
          <w:p w:rsidR="00280339" w:rsidRDefault="00280339" w:rsidP="00945DBF">
            <w:pPr>
              <w:jc w:val="both"/>
              <w:rPr>
                <w:sz w:val="24"/>
                <w:szCs w:val="24"/>
              </w:rPr>
            </w:pPr>
          </w:p>
        </w:tc>
        <w:tc>
          <w:tcPr>
            <w:tcW w:w="5187" w:type="dxa"/>
          </w:tcPr>
          <w:p w:rsidR="00280339" w:rsidRPr="00280339" w:rsidRDefault="00280339" w:rsidP="00945DBF">
            <w:pPr>
              <w:jc w:val="both"/>
              <w:rPr>
                <w:b/>
                <w:sz w:val="24"/>
                <w:szCs w:val="24"/>
              </w:rPr>
            </w:pPr>
            <w:r w:rsidRPr="00280339">
              <w:rPr>
                <w:b/>
                <w:sz w:val="24"/>
                <w:szCs w:val="24"/>
              </w:rPr>
              <w:t>IŠ VISO:</w:t>
            </w:r>
          </w:p>
        </w:tc>
        <w:tc>
          <w:tcPr>
            <w:tcW w:w="2570" w:type="dxa"/>
          </w:tcPr>
          <w:p w:rsidR="00280339" w:rsidRPr="00280339" w:rsidRDefault="008807F6" w:rsidP="00945DBF">
            <w:pPr>
              <w:jc w:val="both"/>
              <w:rPr>
                <w:b/>
                <w:sz w:val="24"/>
                <w:szCs w:val="24"/>
              </w:rPr>
            </w:pPr>
            <w:r>
              <w:rPr>
                <w:b/>
                <w:sz w:val="24"/>
                <w:szCs w:val="24"/>
              </w:rPr>
              <w:t>26474,17</w:t>
            </w:r>
          </w:p>
        </w:tc>
      </w:tr>
    </w:tbl>
    <w:p w:rsidR="00280339" w:rsidRDefault="00280339" w:rsidP="00945DBF">
      <w:pPr>
        <w:jc w:val="both"/>
        <w:rPr>
          <w:sz w:val="24"/>
          <w:szCs w:val="24"/>
        </w:rPr>
      </w:pPr>
    </w:p>
    <w:p w:rsidR="00427A99" w:rsidRDefault="00427A99" w:rsidP="00945DBF">
      <w:pPr>
        <w:jc w:val="both"/>
        <w:rPr>
          <w:sz w:val="24"/>
          <w:szCs w:val="24"/>
        </w:rPr>
      </w:pPr>
      <w:r>
        <w:rPr>
          <w:sz w:val="24"/>
          <w:szCs w:val="24"/>
        </w:rPr>
        <w:t>I</w:t>
      </w:r>
      <w:r w:rsidR="00B803AF">
        <w:rPr>
          <w:sz w:val="24"/>
          <w:szCs w:val="24"/>
        </w:rPr>
        <w:t>n</w:t>
      </w:r>
      <w:r w:rsidR="00280339">
        <w:rPr>
          <w:sz w:val="24"/>
          <w:szCs w:val="24"/>
        </w:rPr>
        <w:t>formacija</w:t>
      </w:r>
      <w:r>
        <w:rPr>
          <w:sz w:val="24"/>
          <w:szCs w:val="24"/>
        </w:rPr>
        <w:t xml:space="preserve"> </w:t>
      </w:r>
      <w:r w:rsidR="00280339">
        <w:rPr>
          <w:sz w:val="24"/>
          <w:szCs w:val="24"/>
        </w:rPr>
        <w:t xml:space="preserve"> apie trumpalaikes mokėtinas sumas pateikiama 17-ojo VSAFAS „Finansinis turtas ir įsipareigojimai‘‘  12 priede.</w:t>
      </w:r>
      <w:r>
        <w:rPr>
          <w:sz w:val="24"/>
          <w:szCs w:val="24"/>
        </w:rPr>
        <w:t xml:space="preserve"> Informacija apie įsipareigojimų dalį nacionaline ir užsienio valiuta pateikiama 13 priede.</w:t>
      </w:r>
    </w:p>
    <w:p w:rsidR="00240FF9" w:rsidRDefault="00FF106D" w:rsidP="00945DBF">
      <w:pPr>
        <w:jc w:val="both"/>
        <w:rPr>
          <w:sz w:val="24"/>
          <w:szCs w:val="24"/>
        </w:rPr>
      </w:pPr>
      <w:proofErr w:type="spellStart"/>
      <w:r>
        <w:rPr>
          <w:b/>
          <w:sz w:val="24"/>
          <w:szCs w:val="24"/>
        </w:rPr>
        <w:t>Nr</w:t>
      </w:r>
      <w:proofErr w:type="spellEnd"/>
      <w:r>
        <w:rPr>
          <w:b/>
          <w:sz w:val="24"/>
          <w:szCs w:val="24"/>
        </w:rPr>
        <w:t>. P21</w:t>
      </w:r>
      <w:r w:rsidR="00427A99" w:rsidRPr="00427A99">
        <w:rPr>
          <w:b/>
          <w:sz w:val="24"/>
          <w:szCs w:val="24"/>
        </w:rPr>
        <w:t xml:space="preserve"> Pagrindinės veiklos pajamos</w:t>
      </w:r>
      <w:r w:rsidR="00427A99">
        <w:rPr>
          <w:b/>
          <w:sz w:val="24"/>
          <w:szCs w:val="24"/>
        </w:rPr>
        <w:t xml:space="preserve">. </w:t>
      </w:r>
      <w:r w:rsidR="00427A99">
        <w:rPr>
          <w:sz w:val="24"/>
          <w:szCs w:val="24"/>
        </w:rPr>
        <w:t>Finansavimo pajamos pripažįstamos atsižvelgiant į 20-ojo VSAFAS  „Finansavimo sumos“ nuostatas. Finansavimo pajamos pripažįstamos pagal kaupimo principą ir jų rezultatas atsispindi Veiklos rezultatų ataskaitoje  3-ojo VSAFAS „Veiklos rezultatų atskaita“ 2 priedas. Pagrindinės veiklos finansa</w:t>
      </w:r>
      <w:r w:rsidR="009769F6">
        <w:rPr>
          <w:sz w:val="24"/>
          <w:szCs w:val="24"/>
        </w:rPr>
        <w:t>vimo pajamos iš viso: 820049,36 eurai,</w:t>
      </w:r>
      <w:r w:rsidR="00427A99">
        <w:rPr>
          <w:sz w:val="24"/>
          <w:szCs w:val="24"/>
        </w:rPr>
        <w:t xml:space="preserve"> iš jų</w:t>
      </w:r>
      <w:r w:rsidR="009769F6">
        <w:rPr>
          <w:sz w:val="24"/>
          <w:szCs w:val="24"/>
        </w:rPr>
        <w:t xml:space="preserve"> finansavimo pajamos- 816284,74 eurai</w:t>
      </w:r>
      <w:r w:rsidR="00427A99">
        <w:rPr>
          <w:sz w:val="24"/>
          <w:szCs w:val="24"/>
        </w:rPr>
        <w:t xml:space="preserve">, Tame </w:t>
      </w:r>
      <w:r w:rsidR="00DD5CE6">
        <w:rPr>
          <w:sz w:val="24"/>
          <w:szCs w:val="24"/>
        </w:rPr>
        <w:t>skaičiuje – ES pa</w:t>
      </w:r>
      <w:r w:rsidR="009769F6">
        <w:rPr>
          <w:sz w:val="24"/>
          <w:szCs w:val="24"/>
        </w:rPr>
        <w:t xml:space="preserve">jamos- 15979,11 eurai VB pajamos- 533999,40 eurų, </w:t>
      </w:r>
      <w:r w:rsidR="00427A99">
        <w:rPr>
          <w:sz w:val="24"/>
          <w:szCs w:val="24"/>
        </w:rPr>
        <w:t xml:space="preserve"> </w:t>
      </w:r>
      <w:r w:rsidR="00240FF9">
        <w:rPr>
          <w:sz w:val="24"/>
          <w:szCs w:val="24"/>
        </w:rPr>
        <w:t>savivald</w:t>
      </w:r>
      <w:r w:rsidR="009769F6">
        <w:rPr>
          <w:sz w:val="24"/>
          <w:szCs w:val="24"/>
        </w:rPr>
        <w:t>ybės biudžeto pajamos- 266281,85 eurai,  kitų šaltinių pajamos- 24,38 eurai</w:t>
      </w:r>
      <w:r w:rsidR="00240FF9">
        <w:rPr>
          <w:sz w:val="24"/>
          <w:szCs w:val="24"/>
        </w:rPr>
        <w:t xml:space="preserve">. </w:t>
      </w:r>
      <w:r w:rsidR="00DD5CE6">
        <w:rPr>
          <w:sz w:val="24"/>
          <w:szCs w:val="24"/>
        </w:rPr>
        <w:t>P</w:t>
      </w:r>
      <w:r w:rsidR="00427A99">
        <w:rPr>
          <w:sz w:val="24"/>
          <w:szCs w:val="24"/>
        </w:rPr>
        <w:t>agrindinė</w:t>
      </w:r>
      <w:r w:rsidR="00DD5CE6">
        <w:rPr>
          <w:sz w:val="24"/>
          <w:szCs w:val="24"/>
        </w:rPr>
        <w:t>s</w:t>
      </w:r>
      <w:r w:rsidR="009769F6">
        <w:rPr>
          <w:sz w:val="24"/>
          <w:szCs w:val="24"/>
        </w:rPr>
        <w:t xml:space="preserve"> veiklos kitos pajamos- 3764,62 eurai</w:t>
      </w:r>
      <w:r w:rsidR="00427A99">
        <w:rPr>
          <w:sz w:val="24"/>
          <w:szCs w:val="24"/>
        </w:rPr>
        <w:t xml:space="preserve">. </w:t>
      </w:r>
    </w:p>
    <w:p w:rsidR="005458F6" w:rsidRDefault="005458F6" w:rsidP="00945DBF">
      <w:pPr>
        <w:jc w:val="both"/>
        <w:rPr>
          <w:sz w:val="24"/>
          <w:szCs w:val="24"/>
        </w:rPr>
      </w:pPr>
    </w:p>
    <w:tbl>
      <w:tblPr>
        <w:tblW w:w="9000"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5105"/>
        <w:gridCol w:w="2930"/>
      </w:tblGrid>
      <w:tr w:rsidR="00DC512D" w:rsidTr="00DC512D">
        <w:trPr>
          <w:trHeight w:val="507"/>
        </w:trPr>
        <w:tc>
          <w:tcPr>
            <w:tcW w:w="965" w:type="dxa"/>
          </w:tcPr>
          <w:p w:rsidR="00DC512D" w:rsidRDefault="00DC512D" w:rsidP="00DC512D">
            <w:pPr>
              <w:jc w:val="both"/>
              <w:rPr>
                <w:sz w:val="24"/>
                <w:szCs w:val="24"/>
              </w:rPr>
            </w:pPr>
            <w:proofErr w:type="spellStart"/>
            <w:r>
              <w:rPr>
                <w:sz w:val="24"/>
                <w:szCs w:val="24"/>
              </w:rPr>
              <w:t>Eil</w:t>
            </w:r>
            <w:proofErr w:type="spellEnd"/>
            <w:r>
              <w:rPr>
                <w:sz w:val="24"/>
                <w:szCs w:val="24"/>
              </w:rPr>
              <w:t xml:space="preserve">. </w:t>
            </w:r>
            <w:proofErr w:type="spellStart"/>
            <w:r>
              <w:rPr>
                <w:sz w:val="24"/>
                <w:szCs w:val="24"/>
              </w:rPr>
              <w:t>Nr</w:t>
            </w:r>
            <w:proofErr w:type="spellEnd"/>
            <w:r>
              <w:rPr>
                <w:sz w:val="24"/>
                <w:szCs w:val="24"/>
              </w:rPr>
              <w:t xml:space="preserve">. </w:t>
            </w:r>
          </w:p>
        </w:tc>
        <w:tc>
          <w:tcPr>
            <w:tcW w:w="5105" w:type="dxa"/>
          </w:tcPr>
          <w:p w:rsidR="00DC512D" w:rsidRDefault="00DC512D" w:rsidP="00DC512D">
            <w:pPr>
              <w:jc w:val="both"/>
              <w:rPr>
                <w:sz w:val="24"/>
                <w:szCs w:val="24"/>
              </w:rPr>
            </w:pPr>
            <w:r>
              <w:rPr>
                <w:sz w:val="24"/>
                <w:szCs w:val="24"/>
              </w:rPr>
              <w:t>Finansavimo šaltiniai</w:t>
            </w:r>
          </w:p>
        </w:tc>
        <w:tc>
          <w:tcPr>
            <w:tcW w:w="2930" w:type="dxa"/>
          </w:tcPr>
          <w:p w:rsidR="00DC512D" w:rsidRDefault="009769F6" w:rsidP="00DC512D">
            <w:pPr>
              <w:jc w:val="both"/>
              <w:rPr>
                <w:sz w:val="24"/>
                <w:szCs w:val="24"/>
              </w:rPr>
            </w:pPr>
            <w:r>
              <w:rPr>
                <w:sz w:val="24"/>
                <w:szCs w:val="24"/>
              </w:rPr>
              <w:t>Suma (eurai</w:t>
            </w:r>
            <w:r w:rsidR="00DC512D">
              <w:rPr>
                <w:sz w:val="24"/>
                <w:szCs w:val="24"/>
              </w:rPr>
              <w:t>)</w:t>
            </w:r>
          </w:p>
        </w:tc>
      </w:tr>
      <w:tr w:rsidR="00DC512D" w:rsidTr="00DC512D">
        <w:trPr>
          <w:trHeight w:val="507"/>
        </w:trPr>
        <w:tc>
          <w:tcPr>
            <w:tcW w:w="965" w:type="dxa"/>
          </w:tcPr>
          <w:p w:rsidR="00DC512D" w:rsidRPr="008B4B5D" w:rsidRDefault="00DC512D" w:rsidP="00DC512D">
            <w:pPr>
              <w:jc w:val="both"/>
              <w:rPr>
                <w:b/>
                <w:sz w:val="24"/>
                <w:szCs w:val="24"/>
              </w:rPr>
            </w:pPr>
            <w:r w:rsidRPr="008B4B5D">
              <w:rPr>
                <w:b/>
                <w:sz w:val="24"/>
                <w:szCs w:val="24"/>
              </w:rPr>
              <w:t>1.</w:t>
            </w:r>
          </w:p>
        </w:tc>
        <w:tc>
          <w:tcPr>
            <w:tcW w:w="5105" w:type="dxa"/>
          </w:tcPr>
          <w:p w:rsidR="00DC512D" w:rsidRPr="009957FE" w:rsidRDefault="00DC512D" w:rsidP="00DC512D">
            <w:pPr>
              <w:jc w:val="both"/>
              <w:rPr>
                <w:b/>
                <w:sz w:val="24"/>
                <w:szCs w:val="24"/>
              </w:rPr>
            </w:pPr>
            <w:r w:rsidRPr="009957FE">
              <w:rPr>
                <w:b/>
                <w:sz w:val="24"/>
                <w:szCs w:val="24"/>
              </w:rPr>
              <w:t xml:space="preserve">Valstybės biudžetas </w:t>
            </w:r>
          </w:p>
        </w:tc>
        <w:tc>
          <w:tcPr>
            <w:tcW w:w="2930" w:type="dxa"/>
          </w:tcPr>
          <w:p w:rsidR="00DC512D" w:rsidRPr="00645259" w:rsidRDefault="00124ECA" w:rsidP="00DC512D">
            <w:pPr>
              <w:jc w:val="both"/>
              <w:rPr>
                <w:b/>
                <w:sz w:val="24"/>
                <w:szCs w:val="24"/>
              </w:rPr>
            </w:pPr>
            <w:r>
              <w:rPr>
                <w:b/>
                <w:sz w:val="24"/>
                <w:szCs w:val="24"/>
              </w:rPr>
              <w:t>533999,40</w:t>
            </w:r>
          </w:p>
        </w:tc>
      </w:tr>
      <w:tr w:rsidR="00DC512D" w:rsidTr="0056410A">
        <w:trPr>
          <w:trHeight w:val="507"/>
        </w:trPr>
        <w:tc>
          <w:tcPr>
            <w:tcW w:w="965" w:type="dxa"/>
          </w:tcPr>
          <w:p w:rsidR="00DC512D" w:rsidRDefault="00DC512D" w:rsidP="00DC512D">
            <w:pPr>
              <w:jc w:val="both"/>
              <w:rPr>
                <w:sz w:val="24"/>
                <w:szCs w:val="24"/>
              </w:rPr>
            </w:pPr>
            <w:r>
              <w:rPr>
                <w:sz w:val="24"/>
                <w:szCs w:val="24"/>
              </w:rPr>
              <w:t>1a</w:t>
            </w:r>
          </w:p>
        </w:tc>
        <w:tc>
          <w:tcPr>
            <w:tcW w:w="5105" w:type="dxa"/>
          </w:tcPr>
          <w:p w:rsidR="00DC512D" w:rsidRDefault="00DC512D" w:rsidP="00DC512D">
            <w:pPr>
              <w:jc w:val="both"/>
              <w:rPr>
                <w:sz w:val="24"/>
                <w:szCs w:val="24"/>
              </w:rPr>
            </w:pPr>
            <w:r>
              <w:rPr>
                <w:sz w:val="24"/>
                <w:szCs w:val="24"/>
              </w:rPr>
              <w:t>IT pajamos</w:t>
            </w:r>
          </w:p>
        </w:tc>
        <w:tc>
          <w:tcPr>
            <w:tcW w:w="2930" w:type="dxa"/>
          </w:tcPr>
          <w:p w:rsidR="00DC512D" w:rsidRDefault="00B70EBC" w:rsidP="00DC512D">
            <w:pPr>
              <w:jc w:val="both"/>
              <w:rPr>
                <w:sz w:val="24"/>
                <w:szCs w:val="24"/>
              </w:rPr>
            </w:pPr>
            <w:r>
              <w:rPr>
                <w:sz w:val="24"/>
                <w:szCs w:val="24"/>
              </w:rPr>
              <w:t>14019,79</w:t>
            </w:r>
          </w:p>
        </w:tc>
      </w:tr>
      <w:tr w:rsidR="0056410A" w:rsidTr="0056410A">
        <w:trPr>
          <w:trHeight w:val="507"/>
        </w:trPr>
        <w:tc>
          <w:tcPr>
            <w:tcW w:w="965" w:type="dxa"/>
          </w:tcPr>
          <w:p w:rsidR="0056410A" w:rsidRDefault="0056410A" w:rsidP="00DC512D">
            <w:pPr>
              <w:jc w:val="both"/>
              <w:rPr>
                <w:sz w:val="24"/>
                <w:szCs w:val="24"/>
              </w:rPr>
            </w:pPr>
            <w:r>
              <w:rPr>
                <w:sz w:val="24"/>
                <w:szCs w:val="24"/>
              </w:rPr>
              <w:t>1b</w:t>
            </w:r>
          </w:p>
        </w:tc>
        <w:tc>
          <w:tcPr>
            <w:tcW w:w="5105" w:type="dxa"/>
          </w:tcPr>
          <w:p w:rsidR="0056410A" w:rsidRDefault="0056410A" w:rsidP="00DC512D">
            <w:pPr>
              <w:jc w:val="both"/>
              <w:rPr>
                <w:sz w:val="24"/>
                <w:szCs w:val="24"/>
              </w:rPr>
            </w:pPr>
            <w:r>
              <w:rPr>
                <w:sz w:val="24"/>
                <w:szCs w:val="24"/>
              </w:rPr>
              <w:t>Mok</w:t>
            </w:r>
            <w:r w:rsidR="00C41E76">
              <w:rPr>
                <w:sz w:val="24"/>
                <w:szCs w:val="24"/>
              </w:rPr>
              <w:t>inio krepšelio lėšos</w:t>
            </w:r>
          </w:p>
        </w:tc>
        <w:tc>
          <w:tcPr>
            <w:tcW w:w="2930" w:type="dxa"/>
          </w:tcPr>
          <w:p w:rsidR="0056410A" w:rsidRDefault="00124ECA" w:rsidP="00DC512D">
            <w:pPr>
              <w:jc w:val="both"/>
              <w:rPr>
                <w:sz w:val="24"/>
                <w:szCs w:val="24"/>
              </w:rPr>
            </w:pPr>
            <w:r>
              <w:rPr>
                <w:sz w:val="24"/>
                <w:szCs w:val="24"/>
              </w:rPr>
              <w:t>476221,73</w:t>
            </w:r>
          </w:p>
        </w:tc>
      </w:tr>
      <w:tr w:rsidR="00F61F73" w:rsidTr="0056410A">
        <w:trPr>
          <w:trHeight w:val="507"/>
        </w:trPr>
        <w:tc>
          <w:tcPr>
            <w:tcW w:w="965" w:type="dxa"/>
          </w:tcPr>
          <w:p w:rsidR="00F61F73" w:rsidRDefault="00F61F73" w:rsidP="00DC512D">
            <w:pPr>
              <w:jc w:val="both"/>
              <w:rPr>
                <w:sz w:val="24"/>
                <w:szCs w:val="24"/>
              </w:rPr>
            </w:pPr>
            <w:r>
              <w:rPr>
                <w:sz w:val="24"/>
                <w:szCs w:val="24"/>
              </w:rPr>
              <w:t>1c</w:t>
            </w:r>
          </w:p>
        </w:tc>
        <w:tc>
          <w:tcPr>
            <w:tcW w:w="5105" w:type="dxa"/>
          </w:tcPr>
          <w:p w:rsidR="00F61F73" w:rsidRDefault="00F61F73" w:rsidP="00C0285D">
            <w:pPr>
              <w:jc w:val="both"/>
              <w:rPr>
                <w:sz w:val="24"/>
                <w:szCs w:val="24"/>
              </w:rPr>
            </w:pPr>
            <w:r>
              <w:rPr>
                <w:sz w:val="24"/>
                <w:szCs w:val="24"/>
              </w:rPr>
              <w:t>Nacionalinis egzaminų centras</w:t>
            </w:r>
          </w:p>
        </w:tc>
        <w:tc>
          <w:tcPr>
            <w:tcW w:w="2930" w:type="dxa"/>
          </w:tcPr>
          <w:p w:rsidR="00F61F73" w:rsidRDefault="00B70EBC" w:rsidP="00C0285D">
            <w:pPr>
              <w:jc w:val="both"/>
              <w:rPr>
                <w:sz w:val="24"/>
                <w:szCs w:val="24"/>
              </w:rPr>
            </w:pPr>
            <w:r>
              <w:rPr>
                <w:sz w:val="24"/>
                <w:szCs w:val="24"/>
              </w:rPr>
              <w:t>2167,16</w:t>
            </w:r>
          </w:p>
        </w:tc>
      </w:tr>
      <w:tr w:rsidR="00F61F73" w:rsidTr="00124ECA">
        <w:trPr>
          <w:trHeight w:val="279"/>
        </w:trPr>
        <w:tc>
          <w:tcPr>
            <w:tcW w:w="965" w:type="dxa"/>
          </w:tcPr>
          <w:p w:rsidR="00F61F73" w:rsidRDefault="00F61F73" w:rsidP="00DC512D">
            <w:pPr>
              <w:jc w:val="both"/>
              <w:rPr>
                <w:sz w:val="24"/>
                <w:szCs w:val="24"/>
              </w:rPr>
            </w:pPr>
            <w:r>
              <w:rPr>
                <w:sz w:val="24"/>
                <w:szCs w:val="24"/>
              </w:rPr>
              <w:t>1d</w:t>
            </w:r>
          </w:p>
        </w:tc>
        <w:tc>
          <w:tcPr>
            <w:tcW w:w="5105" w:type="dxa"/>
          </w:tcPr>
          <w:p w:rsidR="00F61F73" w:rsidRDefault="00F61F73" w:rsidP="00DC512D">
            <w:pPr>
              <w:jc w:val="both"/>
              <w:rPr>
                <w:sz w:val="24"/>
                <w:szCs w:val="24"/>
              </w:rPr>
            </w:pPr>
            <w:r>
              <w:rPr>
                <w:sz w:val="24"/>
                <w:szCs w:val="24"/>
              </w:rPr>
              <w:t>Nemokamo mokinių maitinimo lėšos</w:t>
            </w:r>
          </w:p>
        </w:tc>
        <w:tc>
          <w:tcPr>
            <w:tcW w:w="2930" w:type="dxa"/>
          </w:tcPr>
          <w:p w:rsidR="00F61F73" w:rsidRDefault="00B70EBC" w:rsidP="00DC512D">
            <w:pPr>
              <w:jc w:val="both"/>
              <w:rPr>
                <w:sz w:val="24"/>
                <w:szCs w:val="24"/>
              </w:rPr>
            </w:pPr>
            <w:r>
              <w:rPr>
                <w:sz w:val="24"/>
                <w:szCs w:val="24"/>
              </w:rPr>
              <w:t>38156,42</w:t>
            </w:r>
          </w:p>
        </w:tc>
      </w:tr>
      <w:tr w:rsidR="00124ECA" w:rsidTr="00196D46">
        <w:trPr>
          <w:trHeight w:val="245"/>
        </w:trPr>
        <w:tc>
          <w:tcPr>
            <w:tcW w:w="965" w:type="dxa"/>
          </w:tcPr>
          <w:p w:rsidR="00124ECA" w:rsidRDefault="00124ECA" w:rsidP="00DC512D">
            <w:pPr>
              <w:jc w:val="both"/>
              <w:rPr>
                <w:sz w:val="24"/>
                <w:szCs w:val="24"/>
              </w:rPr>
            </w:pPr>
            <w:r>
              <w:rPr>
                <w:sz w:val="24"/>
                <w:szCs w:val="24"/>
              </w:rPr>
              <w:t>1e</w:t>
            </w:r>
          </w:p>
        </w:tc>
        <w:tc>
          <w:tcPr>
            <w:tcW w:w="5105" w:type="dxa"/>
          </w:tcPr>
          <w:p w:rsidR="00124ECA" w:rsidRDefault="00124ECA" w:rsidP="00DC512D">
            <w:pPr>
              <w:jc w:val="both"/>
              <w:rPr>
                <w:sz w:val="24"/>
                <w:szCs w:val="24"/>
              </w:rPr>
            </w:pPr>
            <w:r>
              <w:rPr>
                <w:sz w:val="24"/>
                <w:szCs w:val="24"/>
              </w:rPr>
              <w:t>Minimalios algos didinimas</w:t>
            </w:r>
          </w:p>
        </w:tc>
        <w:tc>
          <w:tcPr>
            <w:tcW w:w="2930" w:type="dxa"/>
          </w:tcPr>
          <w:p w:rsidR="00124ECA" w:rsidRDefault="00124ECA" w:rsidP="00DC512D">
            <w:pPr>
              <w:jc w:val="both"/>
              <w:rPr>
                <w:sz w:val="24"/>
                <w:szCs w:val="24"/>
              </w:rPr>
            </w:pPr>
            <w:r>
              <w:rPr>
                <w:sz w:val="24"/>
                <w:szCs w:val="24"/>
              </w:rPr>
              <w:t>3434,30</w:t>
            </w:r>
          </w:p>
        </w:tc>
      </w:tr>
      <w:tr w:rsidR="0060116A" w:rsidTr="00F61F73">
        <w:trPr>
          <w:trHeight w:val="75"/>
        </w:trPr>
        <w:tc>
          <w:tcPr>
            <w:tcW w:w="965" w:type="dxa"/>
          </w:tcPr>
          <w:p w:rsidR="0060116A" w:rsidRPr="008B4B5D" w:rsidRDefault="0060116A" w:rsidP="00033F33">
            <w:pPr>
              <w:jc w:val="both"/>
              <w:rPr>
                <w:b/>
                <w:sz w:val="24"/>
                <w:szCs w:val="24"/>
              </w:rPr>
            </w:pPr>
            <w:r w:rsidRPr="008B4B5D">
              <w:rPr>
                <w:b/>
                <w:sz w:val="24"/>
                <w:szCs w:val="24"/>
              </w:rPr>
              <w:t>2.</w:t>
            </w:r>
          </w:p>
        </w:tc>
        <w:tc>
          <w:tcPr>
            <w:tcW w:w="5105" w:type="dxa"/>
          </w:tcPr>
          <w:p w:rsidR="0060116A" w:rsidRPr="009957FE" w:rsidRDefault="0060116A" w:rsidP="00033F33">
            <w:pPr>
              <w:jc w:val="both"/>
              <w:rPr>
                <w:b/>
                <w:sz w:val="24"/>
                <w:szCs w:val="24"/>
              </w:rPr>
            </w:pPr>
            <w:r w:rsidRPr="009957FE">
              <w:rPr>
                <w:b/>
                <w:sz w:val="24"/>
                <w:szCs w:val="24"/>
              </w:rPr>
              <w:t>Savivaldybės biudžetas</w:t>
            </w:r>
          </w:p>
        </w:tc>
        <w:tc>
          <w:tcPr>
            <w:tcW w:w="2930" w:type="dxa"/>
          </w:tcPr>
          <w:p w:rsidR="0060116A" w:rsidRPr="009819B9" w:rsidRDefault="00124ECA" w:rsidP="00033F33">
            <w:pPr>
              <w:jc w:val="both"/>
              <w:rPr>
                <w:b/>
                <w:sz w:val="24"/>
                <w:szCs w:val="24"/>
              </w:rPr>
            </w:pPr>
            <w:r>
              <w:rPr>
                <w:b/>
                <w:sz w:val="24"/>
                <w:szCs w:val="24"/>
              </w:rPr>
              <w:t>266281,85</w:t>
            </w:r>
          </w:p>
        </w:tc>
      </w:tr>
      <w:tr w:rsidR="0060116A" w:rsidTr="00543DF2">
        <w:trPr>
          <w:trHeight w:val="507"/>
        </w:trPr>
        <w:tc>
          <w:tcPr>
            <w:tcW w:w="965" w:type="dxa"/>
          </w:tcPr>
          <w:p w:rsidR="0060116A" w:rsidRDefault="0060116A" w:rsidP="00033F33">
            <w:pPr>
              <w:jc w:val="both"/>
              <w:rPr>
                <w:sz w:val="24"/>
                <w:szCs w:val="24"/>
              </w:rPr>
            </w:pPr>
            <w:r>
              <w:rPr>
                <w:sz w:val="24"/>
                <w:szCs w:val="24"/>
              </w:rPr>
              <w:t>2a</w:t>
            </w:r>
          </w:p>
        </w:tc>
        <w:tc>
          <w:tcPr>
            <w:tcW w:w="5105" w:type="dxa"/>
          </w:tcPr>
          <w:p w:rsidR="0060116A" w:rsidRDefault="0060116A" w:rsidP="00033F33">
            <w:pPr>
              <w:jc w:val="both"/>
              <w:rPr>
                <w:sz w:val="24"/>
                <w:szCs w:val="24"/>
              </w:rPr>
            </w:pPr>
            <w:r>
              <w:rPr>
                <w:sz w:val="24"/>
                <w:szCs w:val="24"/>
              </w:rPr>
              <w:t>IT pajamos</w:t>
            </w:r>
          </w:p>
        </w:tc>
        <w:tc>
          <w:tcPr>
            <w:tcW w:w="2930" w:type="dxa"/>
          </w:tcPr>
          <w:p w:rsidR="0060116A" w:rsidRDefault="00B70EBC" w:rsidP="00033F33">
            <w:pPr>
              <w:jc w:val="both"/>
              <w:rPr>
                <w:sz w:val="24"/>
                <w:szCs w:val="24"/>
              </w:rPr>
            </w:pPr>
            <w:r>
              <w:rPr>
                <w:sz w:val="24"/>
                <w:szCs w:val="24"/>
              </w:rPr>
              <w:t>10355,73</w:t>
            </w:r>
          </w:p>
        </w:tc>
      </w:tr>
      <w:tr w:rsidR="0060116A" w:rsidTr="00543DF2">
        <w:trPr>
          <w:trHeight w:val="507"/>
        </w:trPr>
        <w:tc>
          <w:tcPr>
            <w:tcW w:w="965" w:type="dxa"/>
          </w:tcPr>
          <w:p w:rsidR="0060116A" w:rsidRDefault="0060116A" w:rsidP="00033F33">
            <w:pPr>
              <w:jc w:val="both"/>
              <w:rPr>
                <w:sz w:val="24"/>
                <w:szCs w:val="24"/>
              </w:rPr>
            </w:pPr>
            <w:r>
              <w:rPr>
                <w:sz w:val="24"/>
                <w:szCs w:val="24"/>
              </w:rPr>
              <w:t>2b</w:t>
            </w:r>
          </w:p>
        </w:tc>
        <w:tc>
          <w:tcPr>
            <w:tcW w:w="5105" w:type="dxa"/>
          </w:tcPr>
          <w:p w:rsidR="0060116A" w:rsidRDefault="0060116A" w:rsidP="00033F33">
            <w:pPr>
              <w:jc w:val="both"/>
              <w:rPr>
                <w:sz w:val="24"/>
                <w:szCs w:val="24"/>
              </w:rPr>
            </w:pPr>
            <w:r>
              <w:rPr>
                <w:sz w:val="24"/>
                <w:szCs w:val="24"/>
              </w:rPr>
              <w:t>Savivaldybės aplinkos lėšos</w:t>
            </w:r>
          </w:p>
        </w:tc>
        <w:tc>
          <w:tcPr>
            <w:tcW w:w="2930" w:type="dxa"/>
          </w:tcPr>
          <w:p w:rsidR="0060116A" w:rsidRDefault="00124ECA" w:rsidP="00033F33">
            <w:pPr>
              <w:jc w:val="both"/>
              <w:rPr>
                <w:sz w:val="24"/>
                <w:szCs w:val="24"/>
              </w:rPr>
            </w:pPr>
            <w:r>
              <w:rPr>
                <w:sz w:val="24"/>
                <w:szCs w:val="24"/>
              </w:rPr>
              <w:t>255926,12</w:t>
            </w:r>
          </w:p>
        </w:tc>
      </w:tr>
      <w:tr w:rsidR="0060116A" w:rsidTr="00543DF2">
        <w:trPr>
          <w:trHeight w:val="507"/>
        </w:trPr>
        <w:tc>
          <w:tcPr>
            <w:tcW w:w="965" w:type="dxa"/>
          </w:tcPr>
          <w:p w:rsidR="0060116A" w:rsidRPr="008B4B5D" w:rsidRDefault="0060116A" w:rsidP="00033F33">
            <w:pPr>
              <w:jc w:val="both"/>
              <w:rPr>
                <w:b/>
                <w:sz w:val="24"/>
                <w:szCs w:val="24"/>
              </w:rPr>
            </w:pPr>
            <w:r w:rsidRPr="008B4B5D">
              <w:rPr>
                <w:b/>
                <w:sz w:val="24"/>
                <w:szCs w:val="24"/>
              </w:rPr>
              <w:t>3.</w:t>
            </w:r>
          </w:p>
        </w:tc>
        <w:tc>
          <w:tcPr>
            <w:tcW w:w="5105" w:type="dxa"/>
          </w:tcPr>
          <w:p w:rsidR="0060116A" w:rsidRPr="008B4B5D" w:rsidRDefault="0060116A" w:rsidP="00033F33">
            <w:pPr>
              <w:jc w:val="both"/>
              <w:rPr>
                <w:b/>
                <w:sz w:val="24"/>
                <w:szCs w:val="24"/>
              </w:rPr>
            </w:pPr>
            <w:r w:rsidRPr="008B4B5D">
              <w:rPr>
                <w:b/>
                <w:sz w:val="24"/>
                <w:szCs w:val="24"/>
              </w:rPr>
              <w:t>ES lėšos</w:t>
            </w:r>
          </w:p>
        </w:tc>
        <w:tc>
          <w:tcPr>
            <w:tcW w:w="2930" w:type="dxa"/>
          </w:tcPr>
          <w:p w:rsidR="0060116A" w:rsidRPr="008B4B5D" w:rsidRDefault="00124ECA" w:rsidP="00033F33">
            <w:pPr>
              <w:jc w:val="both"/>
              <w:rPr>
                <w:b/>
                <w:sz w:val="24"/>
                <w:szCs w:val="24"/>
              </w:rPr>
            </w:pPr>
            <w:r>
              <w:rPr>
                <w:b/>
                <w:sz w:val="24"/>
                <w:szCs w:val="24"/>
              </w:rPr>
              <w:t>15979,11</w:t>
            </w:r>
          </w:p>
        </w:tc>
      </w:tr>
      <w:tr w:rsidR="0060116A" w:rsidTr="00543DF2">
        <w:trPr>
          <w:trHeight w:val="507"/>
        </w:trPr>
        <w:tc>
          <w:tcPr>
            <w:tcW w:w="965" w:type="dxa"/>
          </w:tcPr>
          <w:p w:rsidR="0060116A" w:rsidRDefault="0060116A" w:rsidP="00033F33">
            <w:pPr>
              <w:jc w:val="both"/>
              <w:rPr>
                <w:sz w:val="24"/>
                <w:szCs w:val="24"/>
              </w:rPr>
            </w:pPr>
            <w:r>
              <w:rPr>
                <w:sz w:val="24"/>
                <w:szCs w:val="24"/>
              </w:rPr>
              <w:t>3a</w:t>
            </w:r>
          </w:p>
        </w:tc>
        <w:tc>
          <w:tcPr>
            <w:tcW w:w="5105" w:type="dxa"/>
          </w:tcPr>
          <w:p w:rsidR="0060116A" w:rsidRPr="008B4B5D" w:rsidRDefault="0060116A" w:rsidP="00033F33">
            <w:pPr>
              <w:jc w:val="both"/>
              <w:rPr>
                <w:sz w:val="24"/>
                <w:szCs w:val="24"/>
              </w:rPr>
            </w:pPr>
            <w:r w:rsidRPr="008B4B5D">
              <w:rPr>
                <w:sz w:val="24"/>
                <w:szCs w:val="24"/>
              </w:rPr>
              <w:t>IT pajamos</w:t>
            </w:r>
          </w:p>
        </w:tc>
        <w:tc>
          <w:tcPr>
            <w:tcW w:w="2930" w:type="dxa"/>
          </w:tcPr>
          <w:p w:rsidR="0060116A" w:rsidRPr="008B4B5D" w:rsidRDefault="00B70EBC" w:rsidP="00033F33">
            <w:pPr>
              <w:jc w:val="both"/>
              <w:rPr>
                <w:sz w:val="24"/>
                <w:szCs w:val="24"/>
              </w:rPr>
            </w:pPr>
            <w:r>
              <w:rPr>
                <w:sz w:val="24"/>
                <w:szCs w:val="24"/>
              </w:rPr>
              <w:t>5606,53</w:t>
            </w:r>
          </w:p>
        </w:tc>
      </w:tr>
      <w:tr w:rsidR="0060116A" w:rsidTr="00124ECA">
        <w:trPr>
          <w:trHeight w:val="295"/>
        </w:trPr>
        <w:tc>
          <w:tcPr>
            <w:tcW w:w="965" w:type="dxa"/>
          </w:tcPr>
          <w:p w:rsidR="0060116A" w:rsidRDefault="0060116A" w:rsidP="00033F33">
            <w:pPr>
              <w:jc w:val="both"/>
              <w:rPr>
                <w:sz w:val="24"/>
                <w:szCs w:val="24"/>
              </w:rPr>
            </w:pPr>
            <w:r>
              <w:rPr>
                <w:sz w:val="24"/>
                <w:szCs w:val="24"/>
              </w:rPr>
              <w:lastRenderedPageBreak/>
              <w:t>3b</w:t>
            </w:r>
          </w:p>
        </w:tc>
        <w:tc>
          <w:tcPr>
            <w:tcW w:w="5105" w:type="dxa"/>
          </w:tcPr>
          <w:p w:rsidR="0060116A" w:rsidRPr="00DF0296" w:rsidRDefault="0060116A" w:rsidP="00033F33">
            <w:pPr>
              <w:jc w:val="both"/>
              <w:rPr>
                <w:sz w:val="24"/>
                <w:szCs w:val="24"/>
              </w:rPr>
            </w:pPr>
            <w:r w:rsidRPr="00DF0296">
              <w:rPr>
                <w:sz w:val="24"/>
                <w:szCs w:val="24"/>
              </w:rPr>
              <w:t>Neatlygintinai gautos atsargos</w:t>
            </w:r>
            <w:r w:rsidR="00124ECA">
              <w:rPr>
                <w:sz w:val="24"/>
                <w:szCs w:val="24"/>
              </w:rPr>
              <w:t xml:space="preserve"> </w:t>
            </w:r>
          </w:p>
        </w:tc>
        <w:tc>
          <w:tcPr>
            <w:tcW w:w="2930" w:type="dxa"/>
          </w:tcPr>
          <w:p w:rsidR="0060116A" w:rsidRPr="00DF0296" w:rsidRDefault="00B70EBC" w:rsidP="00033F33">
            <w:pPr>
              <w:jc w:val="both"/>
              <w:rPr>
                <w:sz w:val="24"/>
                <w:szCs w:val="24"/>
              </w:rPr>
            </w:pPr>
            <w:r>
              <w:rPr>
                <w:sz w:val="24"/>
                <w:szCs w:val="24"/>
              </w:rPr>
              <w:t>9173,04</w:t>
            </w:r>
          </w:p>
        </w:tc>
      </w:tr>
      <w:tr w:rsidR="00124ECA" w:rsidTr="008B4B5D">
        <w:trPr>
          <w:trHeight w:val="226"/>
        </w:trPr>
        <w:tc>
          <w:tcPr>
            <w:tcW w:w="965" w:type="dxa"/>
          </w:tcPr>
          <w:p w:rsidR="00124ECA" w:rsidRDefault="00124ECA" w:rsidP="00033F33">
            <w:pPr>
              <w:jc w:val="both"/>
              <w:rPr>
                <w:sz w:val="24"/>
                <w:szCs w:val="24"/>
              </w:rPr>
            </w:pPr>
            <w:r>
              <w:rPr>
                <w:sz w:val="24"/>
                <w:szCs w:val="24"/>
              </w:rPr>
              <w:t>3c</w:t>
            </w:r>
          </w:p>
        </w:tc>
        <w:tc>
          <w:tcPr>
            <w:tcW w:w="5105" w:type="dxa"/>
          </w:tcPr>
          <w:p w:rsidR="00124ECA" w:rsidRPr="00DF0296" w:rsidRDefault="00124ECA" w:rsidP="00033F33">
            <w:pPr>
              <w:jc w:val="both"/>
              <w:rPr>
                <w:sz w:val="24"/>
                <w:szCs w:val="24"/>
              </w:rPr>
            </w:pPr>
            <w:r>
              <w:rPr>
                <w:sz w:val="24"/>
                <w:szCs w:val="24"/>
              </w:rPr>
              <w:t>Kitos išlaidoms</w:t>
            </w:r>
          </w:p>
        </w:tc>
        <w:tc>
          <w:tcPr>
            <w:tcW w:w="2930" w:type="dxa"/>
          </w:tcPr>
          <w:p w:rsidR="00124ECA" w:rsidRDefault="00124ECA" w:rsidP="00033F33">
            <w:pPr>
              <w:jc w:val="both"/>
              <w:rPr>
                <w:sz w:val="24"/>
                <w:szCs w:val="24"/>
              </w:rPr>
            </w:pPr>
            <w:r>
              <w:rPr>
                <w:sz w:val="24"/>
                <w:szCs w:val="24"/>
              </w:rPr>
              <w:t>1199,54</w:t>
            </w:r>
          </w:p>
        </w:tc>
      </w:tr>
      <w:tr w:rsidR="0060116A" w:rsidTr="008B4B5D">
        <w:trPr>
          <w:trHeight w:val="507"/>
        </w:trPr>
        <w:tc>
          <w:tcPr>
            <w:tcW w:w="965" w:type="dxa"/>
          </w:tcPr>
          <w:p w:rsidR="0060116A" w:rsidRDefault="0060116A" w:rsidP="00033F33">
            <w:pPr>
              <w:jc w:val="both"/>
              <w:rPr>
                <w:sz w:val="24"/>
                <w:szCs w:val="24"/>
              </w:rPr>
            </w:pPr>
            <w:r>
              <w:rPr>
                <w:sz w:val="24"/>
                <w:szCs w:val="24"/>
              </w:rPr>
              <w:t>4</w:t>
            </w:r>
          </w:p>
        </w:tc>
        <w:tc>
          <w:tcPr>
            <w:tcW w:w="5105" w:type="dxa"/>
          </w:tcPr>
          <w:p w:rsidR="0060116A" w:rsidRPr="009819B9" w:rsidRDefault="0060116A" w:rsidP="00033F33">
            <w:pPr>
              <w:jc w:val="both"/>
              <w:rPr>
                <w:sz w:val="24"/>
                <w:szCs w:val="24"/>
              </w:rPr>
            </w:pPr>
            <w:r w:rsidRPr="008B4B5D">
              <w:rPr>
                <w:b/>
                <w:sz w:val="24"/>
                <w:szCs w:val="24"/>
              </w:rPr>
              <w:t>Kitų šaltinių</w:t>
            </w:r>
          </w:p>
        </w:tc>
        <w:tc>
          <w:tcPr>
            <w:tcW w:w="2930" w:type="dxa"/>
          </w:tcPr>
          <w:p w:rsidR="0060116A" w:rsidRPr="009819B9" w:rsidRDefault="00B70EBC" w:rsidP="00033F33">
            <w:pPr>
              <w:jc w:val="both"/>
              <w:rPr>
                <w:sz w:val="24"/>
                <w:szCs w:val="24"/>
              </w:rPr>
            </w:pPr>
            <w:r>
              <w:rPr>
                <w:b/>
                <w:sz w:val="24"/>
                <w:szCs w:val="24"/>
              </w:rPr>
              <w:t>24,38</w:t>
            </w:r>
          </w:p>
        </w:tc>
      </w:tr>
      <w:tr w:rsidR="0060116A" w:rsidTr="008B4B5D">
        <w:trPr>
          <w:trHeight w:val="507"/>
        </w:trPr>
        <w:tc>
          <w:tcPr>
            <w:tcW w:w="965" w:type="dxa"/>
          </w:tcPr>
          <w:p w:rsidR="0060116A" w:rsidRDefault="0060116A" w:rsidP="00033F33">
            <w:pPr>
              <w:jc w:val="both"/>
              <w:rPr>
                <w:sz w:val="24"/>
                <w:szCs w:val="24"/>
              </w:rPr>
            </w:pPr>
            <w:r>
              <w:rPr>
                <w:sz w:val="24"/>
                <w:szCs w:val="24"/>
              </w:rPr>
              <w:t>4a</w:t>
            </w:r>
          </w:p>
        </w:tc>
        <w:tc>
          <w:tcPr>
            <w:tcW w:w="5105" w:type="dxa"/>
          </w:tcPr>
          <w:p w:rsidR="0060116A" w:rsidRPr="009819B9" w:rsidRDefault="0060116A" w:rsidP="00033F33">
            <w:pPr>
              <w:jc w:val="both"/>
              <w:rPr>
                <w:sz w:val="24"/>
                <w:szCs w:val="24"/>
              </w:rPr>
            </w:pPr>
            <w:r>
              <w:rPr>
                <w:sz w:val="24"/>
                <w:szCs w:val="24"/>
              </w:rPr>
              <w:t>Neatlygintinai gautos atsargos</w:t>
            </w:r>
          </w:p>
        </w:tc>
        <w:tc>
          <w:tcPr>
            <w:tcW w:w="2930" w:type="dxa"/>
          </w:tcPr>
          <w:p w:rsidR="0060116A" w:rsidRDefault="00B70EBC" w:rsidP="00033F33">
            <w:pPr>
              <w:jc w:val="both"/>
              <w:rPr>
                <w:sz w:val="24"/>
                <w:szCs w:val="24"/>
              </w:rPr>
            </w:pPr>
            <w:r>
              <w:rPr>
                <w:sz w:val="24"/>
                <w:szCs w:val="24"/>
              </w:rPr>
              <w:t>24,38</w:t>
            </w:r>
          </w:p>
        </w:tc>
      </w:tr>
      <w:tr w:rsidR="0060116A" w:rsidTr="009819B9">
        <w:trPr>
          <w:trHeight w:val="507"/>
        </w:trPr>
        <w:tc>
          <w:tcPr>
            <w:tcW w:w="965" w:type="dxa"/>
          </w:tcPr>
          <w:p w:rsidR="0060116A" w:rsidRPr="005458F6" w:rsidRDefault="0060116A" w:rsidP="00033F33">
            <w:pPr>
              <w:jc w:val="both"/>
              <w:rPr>
                <w:b/>
                <w:sz w:val="24"/>
                <w:szCs w:val="24"/>
              </w:rPr>
            </w:pPr>
            <w:r w:rsidRPr="005458F6">
              <w:rPr>
                <w:b/>
                <w:sz w:val="24"/>
                <w:szCs w:val="24"/>
              </w:rPr>
              <w:t>5</w:t>
            </w:r>
            <w:r>
              <w:rPr>
                <w:b/>
                <w:sz w:val="24"/>
                <w:szCs w:val="24"/>
              </w:rPr>
              <w:t>.</w:t>
            </w:r>
          </w:p>
        </w:tc>
        <w:tc>
          <w:tcPr>
            <w:tcW w:w="5105" w:type="dxa"/>
          </w:tcPr>
          <w:p w:rsidR="0060116A" w:rsidRPr="005458F6" w:rsidRDefault="0060116A" w:rsidP="00033F33">
            <w:pPr>
              <w:jc w:val="both"/>
              <w:rPr>
                <w:b/>
                <w:sz w:val="24"/>
                <w:szCs w:val="24"/>
              </w:rPr>
            </w:pPr>
            <w:r w:rsidRPr="005458F6">
              <w:rPr>
                <w:b/>
                <w:sz w:val="24"/>
                <w:szCs w:val="24"/>
              </w:rPr>
              <w:t>Pagrindinės veiklos kitos pajamos</w:t>
            </w:r>
          </w:p>
        </w:tc>
        <w:tc>
          <w:tcPr>
            <w:tcW w:w="2930" w:type="dxa"/>
          </w:tcPr>
          <w:p w:rsidR="0060116A" w:rsidRPr="005458F6" w:rsidRDefault="00B70EBC" w:rsidP="00033F33">
            <w:pPr>
              <w:jc w:val="both"/>
              <w:rPr>
                <w:b/>
                <w:sz w:val="24"/>
                <w:szCs w:val="24"/>
              </w:rPr>
            </w:pPr>
            <w:r>
              <w:rPr>
                <w:b/>
                <w:sz w:val="24"/>
                <w:szCs w:val="24"/>
              </w:rPr>
              <w:t>3764,62</w:t>
            </w:r>
          </w:p>
        </w:tc>
      </w:tr>
      <w:tr w:rsidR="00A802C2" w:rsidTr="009819B9">
        <w:trPr>
          <w:trHeight w:val="507"/>
        </w:trPr>
        <w:tc>
          <w:tcPr>
            <w:tcW w:w="965" w:type="dxa"/>
          </w:tcPr>
          <w:p w:rsidR="00A802C2" w:rsidRPr="005458F6" w:rsidRDefault="00A802C2" w:rsidP="00033F33">
            <w:pPr>
              <w:jc w:val="both"/>
              <w:rPr>
                <w:b/>
                <w:sz w:val="24"/>
                <w:szCs w:val="24"/>
              </w:rPr>
            </w:pPr>
          </w:p>
        </w:tc>
        <w:tc>
          <w:tcPr>
            <w:tcW w:w="5105" w:type="dxa"/>
          </w:tcPr>
          <w:p w:rsidR="00A802C2" w:rsidRPr="005458F6" w:rsidRDefault="00A802C2" w:rsidP="00033F33">
            <w:pPr>
              <w:jc w:val="both"/>
              <w:rPr>
                <w:b/>
                <w:sz w:val="24"/>
                <w:szCs w:val="24"/>
              </w:rPr>
            </w:pPr>
            <w:r>
              <w:rPr>
                <w:b/>
                <w:sz w:val="24"/>
                <w:szCs w:val="24"/>
              </w:rPr>
              <w:t>Iš viso pagrindinės veiklos pajamų:</w:t>
            </w:r>
          </w:p>
        </w:tc>
        <w:tc>
          <w:tcPr>
            <w:tcW w:w="2930" w:type="dxa"/>
          </w:tcPr>
          <w:p w:rsidR="00A802C2" w:rsidRDefault="00B70EBC" w:rsidP="00033F33">
            <w:pPr>
              <w:jc w:val="both"/>
              <w:rPr>
                <w:b/>
                <w:sz w:val="24"/>
                <w:szCs w:val="24"/>
              </w:rPr>
            </w:pPr>
            <w:r>
              <w:rPr>
                <w:b/>
                <w:sz w:val="24"/>
                <w:szCs w:val="24"/>
              </w:rPr>
              <w:t>820049,36</w:t>
            </w:r>
          </w:p>
        </w:tc>
      </w:tr>
    </w:tbl>
    <w:p w:rsidR="00DC512D" w:rsidRDefault="00DC512D" w:rsidP="00945DBF">
      <w:pPr>
        <w:jc w:val="both"/>
        <w:rPr>
          <w:sz w:val="24"/>
          <w:szCs w:val="24"/>
        </w:rPr>
      </w:pPr>
    </w:p>
    <w:p w:rsidR="00DC512D" w:rsidRDefault="00DC512D" w:rsidP="00945DBF">
      <w:pPr>
        <w:jc w:val="both"/>
        <w:rPr>
          <w:sz w:val="24"/>
          <w:szCs w:val="24"/>
        </w:rPr>
      </w:pPr>
    </w:p>
    <w:p w:rsidR="00240FF9" w:rsidRDefault="00FF106D" w:rsidP="00945DBF">
      <w:pPr>
        <w:jc w:val="both"/>
        <w:rPr>
          <w:sz w:val="24"/>
          <w:szCs w:val="24"/>
        </w:rPr>
      </w:pPr>
      <w:proofErr w:type="spellStart"/>
      <w:r>
        <w:rPr>
          <w:b/>
          <w:sz w:val="24"/>
          <w:szCs w:val="24"/>
        </w:rPr>
        <w:t>Nr</w:t>
      </w:r>
      <w:proofErr w:type="spellEnd"/>
      <w:r>
        <w:rPr>
          <w:b/>
          <w:sz w:val="24"/>
          <w:szCs w:val="24"/>
        </w:rPr>
        <w:t>. P02</w:t>
      </w:r>
      <w:r w:rsidR="00240FF9" w:rsidRPr="00240FF9">
        <w:rPr>
          <w:b/>
          <w:sz w:val="24"/>
          <w:szCs w:val="24"/>
        </w:rPr>
        <w:t xml:space="preserve"> Pagrindinės veiklos sąnaudos</w:t>
      </w:r>
      <w:r w:rsidR="00240FF9">
        <w:rPr>
          <w:b/>
          <w:sz w:val="24"/>
          <w:szCs w:val="24"/>
        </w:rPr>
        <w:t xml:space="preserve">. </w:t>
      </w:r>
      <w:r w:rsidR="00240FF9" w:rsidRPr="00240FF9">
        <w:rPr>
          <w:sz w:val="24"/>
          <w:szCs w:val="24"/>
        </w:rPr>
        <w:t xml:space="preserve">Sąnaudos pripažįstamos ir </w:t>
      </w:r>
      <w:r w:rsidR="00240FF9">
        <w:rPr>
          <w:sz w:val="24"/>
          <w:szCs w:val="24"/>
        </w:rPr>
        <w:t>registruojamos apskaitoje tą ataskaitinį laikotarpį kurį jos buvo padarytos. Veiklos rezultatų atskaitoje pagrindinės veiklos sąnaudos rodomos pagal jų pobūdį. Sąnaudų apskaitos rezultatai pateikiami 3-ojo VSAFAS „Veiklos rezultatų ataskaita‘‘</w:t>
      </w:r>
      <w:r w:rsidR="00A802C2">
        <w:rPr>
          <w:sz w:val="24"/>
          <w:szCs w:val="24"/>
        </w:rPr>
        <w:t xml:space="preserve"> </w:t>
      </w:r>
      <w:r w:rsidR="00240FF9">
        <w:rPr>
          <w:sz w:val="24"/>
          <w:szCs w:val="24"/>
        </w:rPr>
        <w:t>2 priede. Pagrindines veiklos sąnaudas sudaro:</w:t>
      </w:r>
    </w:p>
    <w:p w:rsidR="00240FF9" w:rsidRDefault="00A802C2" w:rsidP="00945DBF">
      <w:pPr>
        <w:jc w:val="both"/>
        <w:rPr>
          <w:sz w:val="24"/>
          <w:szCs w:val="24"/>
        </w:rPr>
      </w:pPr>
      <w:r>
        <w:rPr>
          <w:sz w:val="24"/>
          <w:szCs w:val="24"/>
        </w:rPr>
        <w:t>1.D</w:t>
      </w:r>
      <w:r w:rsidR="00240FF9">
        <w:rPr>
          <w:sz w:val="24"/>
          <w:szCs w:val="24"/>
        </w:rPr>
        <w:t>arbo užmokesčio ir</w:t>
      </w:r>
      <w:r w:rsidR="00124ECA">
        <w:rPr>
          <w:sz w:val="24"/>
          <w:szCs w:val="24"/>
        </w:rPr>
        <w:t xml:space="preserve"> socialinio draudimo- 582652,64 eurai</w:t>
      </w:r>
      <w:r w:rsidR="00240FF9">
        <w:rPr>
          <w:sz w:val="24"/>
          <w:szCs w:val="24"/>
        </w:rPr>
        <w:t>.</w:t>
      </w:r>
    </w:p>
    <w:p w:rsidR="00240FF9" w:rsidRDefault="00240FF9" w:rsidP="00945DBF">
      <w:pPr>
        <w:jc w:val="both"/>
        <w:rPr>
          <w:sz w:val="24"/>
          <w:szCs w:val="24"/>
        </w:rPr>
      </w:pPr>
      <w:r>
        <w:rPr>
          <w:sz w:val="24"/>
          <w:szCs w:val="24"/>
        </w:rPr>
        <w:t>2.Nusidėvė</w:t>
      </w:r>
      <w:r w:rsidR="00124ECA">
        <w:rPr>
          <w:sz w:val="24"/>
          <w:szCs w:val="24"/>
        </w:rPr>
        <w:t>jimo ir amortizacijos- 29982,05 eurai</w:t>
      </w:r>
      <w:r>
        <w:rPr>
          <w:sz w:val="24"/>
          <w:szCs w:val="24"/>
        </w:rPr>
        <w:t>.</w:t>
      </w:r>
      <w:r>
        <w:rPr>
          <w:sz w:val="24"/>
          <w:szCs w:val="24"/>
        </w:rPr>
        <w:tab/>
      </w:r>
    </w:p>
    <w:p w:rsidR="00240FF9" w:rsidRDefault="00240FF9" w:rsidP="00945DBF">
      <w:pPr>
        <w:jc w:val="both"/>
        <w:rPr>
          <w:sz w:val="24"/>
          <w:szCs w:val="24"/>
        </w:rPr>
      </w:pPr>
      <w:r>
        <w:rPr>
          <w:sz w:val="24"/>
          <w:szCs w:val="24"/>
        </w:rPr>
        <w:t>3. Komunali</w:t>
      </w:r>
      <w:r w:rsidR="00124ECA">
        <w:rPr>
          <w:sz w:val="24"/>
          <w:szCs w:val="24"/>
        </w:rPr>
        <w:t>nių paslaugų ir ryšių- 49896,54 eurai</w:t>
      </w:r>
      <w:r>
        <w:rPr>
          <w:sz w:val="24"/>
          <w:szCs w:val="24"/>
        </w:rPr>
        <w:t xml:space="preserve">. </w:t>
      </w:r>
    </w:p>
    <w:p w:rsidR="00240FF9" w:rsidRDefault="00240FF9" w:rsidP="00945DBF">
      <w:pPr>
        <w:jc w:val="both"/>
        <w:rPr>
          <w:sz w:val="24"/>
          <w:szCs w:val="24"/>
        </w:rPr>
      </w:pPr>
      <w:r>
        <w:rPr>
          <w:sz w:val="24"/>
          <w:szCs w:val="24"/>
        </w:rPr>
        <w:t>4. Paprast</w:t>
      </w:r>
      <w:r w:rsidR="00124ECA">
        <w:rPr>
          <w:sz w:val="24"/>
          <w:szCs w:val="24"/>
        </w:rPr>
        <w:t>ojo remonto- 14500,00 eurai</w:t>
      </w:r>
      <w:r>
        <w:rPr>
          <w:sz w:val="24"/>
          <w:szCs w:val="24"/>
        </w:rPr>
        <w:t xml:space="preserve">. </w:t>
      </w:r>
    </w:p>
    <w:p w:rsidR="00240FF9" w:rsidRDefault="00240FF9" w:rsidP="00945DBF">
      <w:pPr>
        <w:jc w:val="both"/>
        <w:rPr>
          <w:sz w:val="24"/>
          <w:szCs w:val="24"/>
        </w:rPr>
      </w:pPr>
      <w:r>
        <w:rPr>
          <w:sz w:val="24"/>
          <w:szCs w:val="24"/>
        </w:rPr>
        <w:t>5. Sunaudotų ir pardu</w:t>
      </w:r>
      <w:r w:rsidR="00124ECA">
        <w:rPr>
          <w:sz w:val="24"/>
          <w:szCs w:val="24"/>
        </w:rPr>
        <w:t>otų atsargų savikaina- 33622,90 eurai</w:t>
      </w:r>
      <w:r>
        <w:rPr>
          <w:sz w:val="24"/>
          <w:szCs w:val="24"/>
        </w:rPr>
        <w:t xml:space="preserve">. </w:t>
      </w:r>
    </w:p>
    <w:p w:rsidR="002239B3" w:rsidRDefault="00240FF9" w:rsidP="00945DBF">
      <w:pPr>
        <w:jc w:val="both"/>
        <w:rPr>
          <w:sz w:val="24"/>
          <w:szCs w:val="24"/>
        </w:rPr>
      </w:pPr>
      <w:r>
        <w:rPr>
          <w:sz w:val="24"/>
          <w:szCs w:val="24"/>
        </w:rPr>
        <w:t xml:space="preserve">6. </w:t>
      </w:r>
      <w:r w:rsidR="00124ECA">
        <w:rPr>
          <w:sz w:val="24"/>
          <w:szCs w:val="24"/>
        </w:rPr>
        <w:t xml:space="preserve">Kitų paslaugų- </w:t>
      </w:r>
      <w:r w:rsidR="00A82911">
        <w:rPr>
          <w:sz w:val="24"/>
          <w:szCs w:val="24"/>
        </w:rPr>
        <w:t>101158,01 eurai</w:t>
      </w:r>
      <w:r w:rsidR="002239B3">
        <w:rPr>
          <w:sz w:val="24"/>
          <w:szCs w:val="24"/>
        </w:rPr>
        <w:t xml:space="preserve">. </w:t>
      </w:r>
    </w:p>
    <w:p w:rsidR="002239B3" w:rsidRDefault="00A82911" w:rsidP="00945DBF">
      <w:pPr>
        <w:jc w:val="both"/>
        <w:rPr>
          <w:sz w:val="24"/>
          <w:szCs w:val="24"/>
        </w:rPr>
      </w:pPr>
      <w:r>
        <w:rPr>
          <w:sz w:val="24"/>
          <w:szCs w:val="24"/>
        </w:rPr>
        <w:t>7. Komandiruočių – 466,79 eurai</w:t>
      </w:r>
      <w:r w:rsidR="002239B3">
        <w:rPr>
          <w:sz w:val="24"/>
          <w:szCs w:val="24"/>
        </w:rPr>
        <w:t xml:space="preserve">. </w:t>
      </w:r>
    </w:p>
    <w:p w:rsidR="002239B3" w:rsidRDefault="002239B3" w:rsidP="00945DBF">
      <w:pPr>
        <w:jc w:val="both"/>
        <w:rPr>
          <w:sz w:val="24"/>
          <w:szCs w:val="24"/>
        </w:rPr>
      </w:pPr>
      <w:r>
        <w:rPr>
          <w:sz w:val="24"/>
          <w:szCs w:val="24"/>
        </w:rPr>
        <w:t>8</w:t>
      </w:r>
      <w:r w:rsidR="00A802C2">
        <w:rPr>
          <w:sz w:val="24"/>
          <w:szCs w:val="24"/>
        </w:rPr>
        <w:t>.</w:t>
      </w:r>
      <w:r w:rsidR="00A82911">
        <w:rPr>
          <w:sz w:val="24"/>
          <w:szCs w:val="24"/>
        </w:rPr>
        <w:t xml:space="preserve"> Kvalifikacijos kėlimo- 2903,86 eurai</w:t>
      </w:r>
      <w:r>
        <w:rPr>
          <w:sz w:val="24"/>
          <w:szCs w:val="24"/>
        </w:rPr>
        <w:t xml:space="preserve">. </w:t>
      </w:r>
    </w:p>
    <w:p w:rsidR="002239B3" w:rsidRDefault="00A82911" w:rsidP="00945DBF">
      <w:pPr>
        <w:jc w:val="both"/>
        <w:rPr>
          <w:sz w:val="24"/>
          <w:szCs w:val="24"/>
        </w:rPr>
      </w:pPr>
      <w:r>
        <w:rPr>
          <w:sz w:val="24"/>
          <w:szCs w:val="24"/>
        </w:rPr>
        <w:t>9. Transporto- 4585,70 eurai</w:t>
      </w:r>
      <w:r w:rsidR="002239B3">
        <w:rPr>
          <w:sz w:val="24"/>
          <w:szCs w:val="24"/>
        </w:rPr>
        <w:t xml:space="preserve">. </w:t>
      </w:r>
    </w:p>
    <w:p w:rsidR="002239B3" w:rsidRDefault="00A82911" w:rsidP="00945DBF">
      <w:pPr>
        <w:jc w:val="both"/>
        <w:rPr>
          <w:sz w:val="24"/>
          <w:szCs w:val="24"/>
        </w:rPr>
      </w:pPr>
      <w:r>
        <w:rPr>
          <w:sz w:val="24"/>
          <w:szCs w:val="24"/>
        </w:rPr>
        <w:t>10. Kitos- 280,87 eurai</w:t>
      </w:r>
      <w:r w:rsidR="00A802C2">
        <w:rPr>
          <w:sz w:val="24"/>
          <w:szCs w:val="24"/>
        </w:rPr>
        <w:t>.</w:t>
      </w:r>
    </w:p>
    <w:p w:rsidR="002239B3" w:rsidRDefault="00A82911" w:rsidP="00945DBF">
      <w:pPr>
        <w:jc w:val="both"/>
        <w:rPr>
          <w:b/>
          <w:sz w:val="24"/>
          <w:szCs w:val="24"/>
        </w:rPr>
      </w:pPr>
      <w:r>
        <w:rPr>
          <w:b/>
          <w:sz w:val="24"/>
          <w:szCs w:val="24"/>
        </w:rPr>
        <w:t>IŠ VISO: 820049,36 eurai</w:t>
      </w:r>
      <w:r w:rsidR="002239B3" w:rsidRPr="002239B3">
        <w:rPr>
          <w:b/>
          <w:sz w:val="24"/>
          <w:szCs w:val="24"/>
        </w:rPr>
        <w:t>.</w:t>
      </w:r>
    </w:p>
    <w:p w:rsidR="00F46902" w:rsidRDefault="002239B3" w:rsidP="00945DBF">
      <w:pPr>
        <w:jc w:val="both"/>
        <w:rPr>
          <w:sz w:val="24"/>
          <w:szCs w:val="24"/>
        </w:rPr>
      </w:pPr>
      <w:r>
        <w:rPr>
          <w:sz w:val="24"/>
          <w:szCs w:val="24"/>
        </w:rPr>
        <w:t>Pateikiama informacija pagal ve</w:t>
      </w:r>
      <w:r w:rsidR="00F46902">
        <w:rPr>
          <w:sz w:val="24"/>
          <w:szCs w:val="24"/>
        </w:rPr>
        <w:t>iklos segmentus 25-ojo VSAFAS „</w:t>
      </w:r>
      <w:r>
        <w:rPr>
          <w:sz w:val="24"/>
          <w:szCs w:val="24"/>
        </w:rPr>
        <w:t>Segmentai‘‘ priede. Pajamų. Sąnaudų, turto ,finansavimo sumų , įsipareigojimų ir pinigų srautų priskyrimas prie švietimo ir socialinės paramos segmentų reikalingas norint pateikti informaciją apie švietimo ir socialinės apsaugos segmentams tenkančias sąnaudas.</w:t>
      </w:r>
    </w:p>
    <w:p w:rsidR="00853348" w:rsidRPr="00F46902" w:rsidRDefault="00A82911" w:rsidP="00A82911">
      <w:pPr>
        <w:tabs>
          <w:tab w:val="left" w:pos="6202"/>
        </w:tabs>
        <w:rPr>
          <w:sz w:val="24"/>
          <w:szCs w:val="24"/>
        </w:rPr>
      </w:pPr>
      <w:r>
        <w:rPr>
          <w:sz w:val="24"/>
          <w:szCs w:val="24"/>
        </w:rPr>
        <w:t>Direktorė</w:t>
      </w:r>
      <w:r>
        <w:rPr>
          <w:sz w:val="24"/>
          <w:szCs w:val="24"/>
        </w:rPr>
        <w:tab/>
        <w:t>Rita Juškevičienė</w:t>
      </w:r>
    </w:p>
    <w:sectPr w:rsidR="00853348" w:rsidRPr="00F4690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8A" w:rsidRDefault="00F8758A" w:rsidP="00FE295D">
      <w:pPr>
        <w:spacing w:after="0" w:line="240" w:lineRule="auto"/>
      </w:pPr>
      <w:r>
        <w:separator/>
      </w:r>
    </w:p>
  </w:endnote>
  <w:endnote w:type="continuationSeparator" w:id="0">
    <w:p w:rsidR="00F8758A" w:rsidRDefault="00F8758A" w:rsidP="00FE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5D" w:rsidRDefault="00FE295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5D" w:rsidRDefault="00FE295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5D" w:rsidRDefault="00FE295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8A" w:rsidRDefault="00F8758A" w:rsidP="00FE295D">
      <w:pPr>
        <w:spacing w:after="0" w:line="240" w:lineRule="auto"/>
      </w:pPr>
      <w:r>
        <w:separator/>
      </w:r>
    </w:p>
  </w:footnote>
  <w:footnote w:type="continuationSeparator" w:id="0">
    <w:p w:rsidR="00F8758A" w:rsidRDefault="00F8758A" w:rsidP="00FE2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5D" w:rsidRDefault="00FE295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5D" w:rsidRDefault="00FE295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5D" w:rsidRDefault="00FE295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911"/>
    <w:multiLevelType w:val="hybridMultilevel"/>
    <w:tmpl w:val="E5BCFEE2"/>
    <w:lvl w:ilvl="0" w:tplc="4484F378">
      <w:start w:val="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5CD47E6F"/>
    <w:multiLevelType w:val="hybridMultilevel"/>
    <w:tmpl w:val="C31A6BD2"/>
    <w:lvl w:ilvl="0" w:tplc="1BD8A99E">
      <w:start w:val="1"/>
      <w:numFmt w:val="upperRoman"/>
      <w:lvlText w:val="%1."/>
      <w:lvlJc w:val="left"/>
      <w:pPr>
        <w:ind w:left="3750" w:hanging="720"/>
      </w:pPr>
      <w:rPr>
        <w:rFonts w:hint="default"/>
      </w:rPr>
    </w:lvl>
    <w:lvl w:ilvl="1" w:tplc="04270019" w:tentative="1">
      <w:start w:val="1"/>
      <w:numFmt w:val="lowerLetter"/>
      <w:lvlText w:val="%2."/>
      <w:lvlJc w:val="left"/>
      <w:pPr>
        <w:ind w:left="4110" w:hanging="360"/>
      </w:pPr>
    </w:lvl>
    <w:lvl w:ilvl="2" w:tplc="0427001B" w:tentative="1">
      <w:start w:val="1"/>
      <w:numFmt w:val="lowerRoman"/>
      <w:lvlText w:val="%3."/>
      <w:lvlJc w:val="right"/>
      <w:pPr>
        <w:ind w:left="4830" w:hanging="180"/>
      </w:pPr>
    </w:lvl>
    <w:lvl w:ilvl="3" w:tplc="0427000F" w:tentative="1">
      <w:start w:val="1"/>
      <w:numFmt w:val="decimal"/>
      <w:lvlText w:val="%4."/>
      <w:lvlJc w:val="left"/>
      <w:pPr>
        <w:ind w:left="5550" w:hanging="360"/>
      </w:pPr>
    </w:lvl>
    <w:lvl w:ilvl="4" w:tplc="04270019" w:tentative="1">
      <w:start w:val="1"/>
      <w:numFmt w:val="lowerLetter"/>
      <w:lvlText w:val="%5."/>
      <w:lvlJc w:val="left"/>
      <w:pPr>
        <w:ind w:left="6270" w:hanging="360"/>
      </w:pPr>
    </w:lvl>
    <w:lvl w:ilvl="5" w:tplc="0427001B" w:tentative="1">
      <w:start w:val="1"/>
      <w:numFmt w:val="lowerRoman"/>
      <w:lvlText w:val="%6."/>
      <w:lvlJc w:val="right"/>
      <w:pPr>
        <w:ind w:left="6990" w:hanging="180"/>
      </w:pPr>
    </w:lvl>
    <w:lvl w:ilvl="6" w:tplc="0427000F" w:tentative="1">
      <w:start w:val="1"/>
      <w:numFmt w:val="decimal"/>
      <w:lvlText w:val="%7."/>
      <w:lvlJc w:val="left"/>
      <w:pPr>
        <w:ind w:left="7710" w:hanging="360"/>
      </w:pPr>
    </w:lvl>
    <w:lvl w:ilvl="7" w:tplc="04270019" w:tentative="1">
      <w:start w:val="1"/>
      <w:numFmt w:val="lowerLetter"/>
      <w:lvlText w:val="%8."/>
      <w:lvlJc w:val="left"/>
      <w:pPr>
        <w:ind w:left="8430" w:hanging="360"/>
      </w:pPr>
    </w:lvl>
    <w:lvl w:ilvl="8" w:tplc="0427001B" w:tentative="1">
      <w:start w:val="1"/>
      <w:numFmt w:val="lowerRoman"/>
      <w:lvlText w:val="%9."/>
      <w:lvlJc w:val="right"/>
      <w:pPr>
        <w:ind w:left="9150" w:hanging="180"/>
      </w:pPr>
    </w:lvl>
  </w:abstractNum>
  <w:abstractNum w:abstractNumId="2">
    <w:nsid w:val="6090438B"/>
    <w:multiLevelType w:val="hybridMultilevel"/>
    <w:tmpl w:val="1986ACF8"/>
    <w:lvl w:ilvl="0" w:tplc="4BAA4AB2">
      <w:start w:val="1"/>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6B014AD3"/>
    <w:multiLevelType w:val="hybridMultilevel"/>
    <w:tmpl w:val="E0C21BD2"/>
    <w:lvl w:ilvl="0" w:tplc="CF14B888">
      <w:start w:val="1"/>
      <w:numFmt w:val="decimal"/>
      <w:lvlText w:val="%1."/>
      <w:lvlJc w:val="left"/>
      <w:pPr>
        <w:ind w:left="2100" w:hanging="360"/>
      </w:pPr>
      <w:rPr>
        <w:rFonts w:hint="default"/>
      </w:rPr>
    </w:lvl>
    <w:lvl w:ilvl="1" w:tplc="04270019" w:tentative="1">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4">
    <w:nsid w:val="6B5D0F33"/>
    <w:multiLevelType w:val="hybridMultilevel"/>
    <w:tmpl w:val="A992D842"/>
    <w:lvl w:ilvl="0" w:tplc="7E224A80">
      <w:start w:val="1"/>
      <w:numFmt w:val="upperRoman"/>
      <w:lvlText w:val="%1."/>
      <w:lvlJc w:val="left"/>
      <w:pPr>
        <w:ind w:left="3315" w:hanging="720"/>
      </w:pPr>
      <w:rPr>
        <w:rFonts w:hint="default"/>
      </w:rPr>
    </w:lvl>
    <w:lvl w:ilvl="1" w:tplc="04270019" w:tentative="1">
      <w:start w:val="1"/>
      <w:numFmt w:val="lowerLetter"/>
      <w:lvlText w:val="%2."/>
      <w:lvlJc w:val="left"/>
      <w:pPr>
        <w:ind w:left="3675" w:hanging="360"/>
      </w:pPr>
    </w:lvl>
    <w:lvl w:ilvl="2" w:tplc="0427001B" w:tentative="1">
      <w:start w:val="1"/>
      <w:numFmt w:val="lowerRoman"/>
      <w:lvlText w:val="%3."/>
      <w:lvlJc w:val="right"/>
      <w:pPr>
        <w:ind w:left="4395" w:hanging="180"/>
      </w:pPr>
    </w:lvl>
    <w:lvl w:ilvl="3" w:tplc="0427000F" w:tentative="1">
      <w:start w:val="1"/>
      <w:numFmt w:val="decimal"/>
      <w:lvlText w:val="%4."/>
      <w:lvlJc w:val="left"/>
      <w:pPr>
        <w:ind w:left="5115" w:hanging="360"/>
      </w:pPr>
    </w:lvl>
    <w:lvl w:ilvl="4" w:tplc="04270019" w:tentative="1">
      <w:start w:val="1"/>
      <w:numFmt w:val="lowerLetter"/>
      <w:lvlText w:val="%5."/>
      <w:lvlJc w:val="left"/>
      <w:pPr>
        <w:ind w:left="5835" w:hanging="360"/>
      </w:pPr>
    </w:lvl>
    <w:lvl w:ilvl="5" w:tplc="0427001B" w:tentative="1">
      <w:start w:val="1"/>
      <w:numFmt w:val="lowerRoman"/>
      <w:lvlText w:val="%6."/>
      <w:lvlJc w:val="right"/>
      <w:pPr>
        <w:ind w:left="6555" w:hanging="180"/>
      </w:pPr>
    </w:lvl>
    <w:lvl w:ilvl="6" w:tplc="0427000F" w:tentative="1">
      <w:start w:val="1"/>
      <w:numFmt w:val="decimal"/>
      <w:lvlText w:val="%7."/>
      <w:lvlJc w:val="left"/>
      <w:pPr>
        <w:ind w:left="7275" w:hanging="360"/>
      </w:pPr>
    </w:lvl>
    <w:lvl w:ilvl="7" w:tplc="04270019" w:tentative="1">
      <w:start w:val="1"/>
      <w:numFmt w:val="lowerLetter"/>
      <w:lvlText w:val="%8."/>
      <w:lvlJc w:val="left"/>
      <w:pPr>
        <w:ind w:left="7995" w:hanging="360"/>
      </w:pPr>
    </w:lvl>
    <w:lvl w:ilvl="8" w:tplc="0427001B" w:tentative="1">
      <w:start w:val="1"/>
      <w:numFmt w:val="lowerRoman"/>
      <w:lvlText w:val="%9."/>
      <w:lvlJc w:val="right"/>
      <w:pPr>
        <w:ind w:left="8715"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36"/>
    <w:rsid w:val="000279DA"/>
    <w:rsid w:val="00075CC6"/>
    <w:rsid w:val="00086424"/>
    <w:rsid w:val="000F3111"/>
    <w:rsid w:val="001032F6"/>
    <w:rsid w:val="00124ECA"/>
    <w:rsid w:val="0013768F"/>
    <w:rsid w:val="0013773D"/>
    <w:rsid w:val="00140A48"/>
    <w:rsid w:val="00155F2B"/>
    <w:rsid w:val="00161927"/>
    <w:rsid w:val="00171BB2"/>
    <w:rsid w:val="00186CF0"/>
    <w:rsid w:val="00194BF2"/>
    <w:rsid w:val="00196D46"/>
    <w:rsid w:val="001D56FF"/>
    <w:rsid w:val="001F031E"/>
    <w:rsid w:val="00203D89"/>
    <w:rsid w:val="00223682"/>
    <w:rsid w:val="002239B3"/>
    <w:rsid w:val="00231186"/>
    <w:rsid w:val="00240FF9"/>
    <w:rsid w:val="0025251E"/>
    <w:rsid w:val="00255A7B"/>
    <w:rsid w:val="00280339"/>
    <w:rsid w:val="00292308"/>
    <w:rsid w:val="002A42D9"/>
    <w:rsid w:val="002A4A6F"/>
    <w:rsid w:val="002B54EF"/>
    <w:rsid w:val="002C7C7B"/>
    <w:rsid w:val="00330B6F"/>
    <w:rsid w:val="00372963"/>
    <w:rsid w:val="00381D79"/>
    <w:rsid w:val="003B2831"/>
    <w:rsid w:val="003D7B22"/>
    <w:rsid w:val="003E29D4"/>
    <w:rsid w:val="00400C05"/>
    <w:rsid w:val="0041329E"/>
    <w:rsid w:val="00414386"/>
    <w:rsid w:val="00427A99"/>
    <w:rsid w:val="00442A4B"/>
    <w:rsid w:val="00454710"/>
    <w:rsid w:val="004566FC"/>
    <w:rsid w:val="00456C00"/>
    <w:rsid w:val="004A0F57"/>
    <w:rsid w:val="004A4808"/>
    <w:rsid w:val="005216F9"/>
    <w:rsid w:val="00530929"/>
    <w:rsid w:val="00543DF2"/>
    <w:rsid w:val="005458F6"/>
    <w:rsid w:val="00560AB1"/>
    <w:rsid w:val="0056410A"/>
    <w:rsid w:val="005749A8"/>
    <w:rsid w:val="00586AFE"/>
    <w:rsid w:val="005A2AC6"/>
    <w:rsid w:val="005B5296"/>
    <w:rsid w:val="005C01D0"/>
    <w:rsid w:val="005C4D4B"/>
    <w:rsid w:val="0060116A"/>
    <w:rsid w:val="006202EE"/>
    <w:rsid w:val="00626B1F"/>
    <w:rsid w:val="006370BD"/>
    <w:rsid w:val="00645259"/>
    <w:rsid w:val="00652A98"/>
    <w:rsid w:val="006721FE"/>
    <w:rsid w:val="00673810"/>
    <w:rsid w:val="00686C8F"/>
    <w:rsid w:val="00697D02"/>
    <w:rsid w:val="006B28FF"/>
    <w:rsid w:val="006B3BE5"/>
    <w:rsid w:val="006C1935"/>
    <w:rsid w:val="00717FFA"/>
    <w:rsid w:val="00736E71"/>
    <w:rsid w:val="0076322F"/>
    <w:rsid w:val="007649D4"/>
    <w:rsid w:val="00785066"/>
    <w:rsid w:val="007A068E"/>
    <w:rsid w:val="007C3250"/>
    <w:rsid w:val="007F4622"/>
    <w:rsid w:val="00833C61"/>
    <w:rsid w:val="00844E53"/>
    <w:rsid w:val="00845690"/>
    <w:rsid w:val="00852BA5"/>
    <w:rsid w:val="00853348"/>
    <w:rsid w:val="00873D90"/>
    <w:rsid w:val="008807F6"/>
    <w:rsid w:val="00893B2B"/>
    <w:rsid w:val="0089603C"/>
    <w:rsid w:val="008B37A7"/>
    <w:rsid w:val="008B4B5D"/>
    <w:rsid w:val="0090350A"/>
    <w:rsid w:val="00907F31"/>
    <w:rsid w:val="00914E3D"/>
    <w:rsid w:val="00945DBF"/>
    <w:rsid w:val="009604B9"/>
    <w:rsid w:val="0097070A"/>
    <w:rsid w:val="009769F6"/>
    <w:rsid w:val="009819B9"/>
    <w:rsid w:val="00982536"/>
    <w:rsid w:val="009957FE"/>
    <w:rsid w:val="009B2DA2"/>
    <w:rsid w:val="009B3944"/>
    <w:rsid w:val="009C2784"/>
    <w:rsid w:val="009D7B53"/>
    <w:rsid w:val="009F29AD"/>
    <w:rsid w:val="00A1668D"/>
    <w:rsid w:val="00A23A9D"/>
    <w:rsid w:val="00A73DE7"/>
    <w:rsid w:val="00A763BB"/>
    <w:rsid w:val="00A802C2"/>
    <w:rsid w:val="00A82911"/>
    <w:rsid w:val="00A950A4"/>
    <w:rsid w:val="00AA120E"/>
    <w:rsid w:val="00AA2C0F"/>
    <w:rsid w:val="00AA3527"/>
    <w:rsid w:val="00AB3968"/>
    <w:rsid w:val="00AC282E"/>
    <w:rsid w:val="00B11F33"/>
    <w:rsid w:val="00B20204"/>
    <w:rsid w:val="00B22F0F"/>
    <w:rsid w:val="00B27C1A"/>
    <w:rsid w:val="00B309B0"/>
    <w:rsid w:val="00B70EBC"/>
    <w:rsid w:val="00B803AF"/>
    <w:rsid w:val="00B902EC"/>
    <w:rsid w:val="00B9435A"/>
    <w:rsid w:val="00BA731B"/>
    <w:rsid w:val="00BE1776"/>
    <w:rsid w:val="00BE4AE5"/>
    <w:rsid w:val="00BE7659"/>
    <w:rsid w:val="00C02133"/>
    <w:rsid w:val="00C06D5A"/>
    <w:rsid w:val="00C132F5"/>
    <w:rsid w:val="00C256D3"/>
    <w:rsid w:val="00C41E76"/>
    <w:rsid w:val="00C87390"/>
    <w:rsid w:val="00C90953"/>
    <w:rsid w:val="00CD274B"/>
    <w:rsid w:val="00CE3626"/>
    <w:rsid w:val="00CF53BE"/>
    <w:rsid w:val="00D16CCD"/>
    <w:rsid w:val="00D35E29"/>
    <w:rsid w:val="00D42A7C"/>
    <w:rsid w:val="00D47B3F"/>
    <w:rsid w:val="00D51E13"/>
    <w:rsid w:val="00D7117C"/>
    <w:rsid w:val="00D728B6"/>
    <w:rsid w:val="00DA6730"/>
    <w:rsid w:val="00DB2A59"/>
    <w:rsid w:val="00DC512D"/>
    <w:rsid w:val="00DC77B1"/>
    <w:rsid w:val="00DD3B08"/>
    <w:rsid w:val="00DD5CE6"/>
    <w:rsid w:val="00DE0246"/>
    <w:rsid w:val="00DE70D9"/>
    <w:rsid w:val="00DF0296"/>
    <w:rsid w:val="00E04E7E"/>
    <w:rsid w:val="00E2138F"/>
    <w:rsid w:val="00E26494"/>
    <w:rsid w:val="00E27FEC"/>
    <w:rsid w:val="00E352E3"/>
    <w:rsid w:val="00E3790D"/>
    <w:rsid w:val="00E41B70"/>
    <w:rsid w:val="00E62B17"/>
    <w:rsid w:val="00E70CC7"/>
    <w:rsid w:val="00E74B29"/>
    <w:rsid w:val="00E97C28"/>
    <w:rsid w:val="00EB14E5"/>
    <w:rsid w:val="00EF1F81"/>
    <w:rsid w:val="00F01DF8"/>
    <w:rsid w:val="00F02BC0"/>
    <w:rsid w:val="00F22458"/>
    <w:rsid w:val="00F27E3D"/>
    <w:rsid w:val="00F46698"/>
    <w:rsid w:val="00F46902"/>
    <w:rsid w:val="00F5478E"/>
    <w:rsid w:val="00F55BF1"/>
    <w:rsid w:val="00F61F73"/>
    <w:rsid w:val="00F61FF1"/>
    <w:rsid w:val="00F80F35"/>
    <w:rsid w:val="00F821E2"/>
    <w:rsid w:val="00F8329B"/>
    <w:rsid w:val="00F8758A"/>
    <w:rsid w:val="00FA54C8"/>
    <w:rsid w:val="00FB7DDE"/>
    <w:rsid w:val="00FD22CD"/>
    <w:rsid w:val="00FE295D"/>
    <w:rsid w:val="00FF106D"/>
    <w:rsid w:val="00FF40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55A7B"/>
    <w:pPr>
      <w:ind w:left="720"/>
      <w:contextualSpacing/>
    </w:pPr>
  </w:style>
  <w:style w:type="paragraph" w:styleId="Antrats">
    <w:name w:val="header"/>
    <w:basedOn w:val="prastasis"/>
    <w:link w:val="AntratsDiagrama"/>
    <w:uiPriority w:val="99"/>
    <w:unhideWhenUsed/>
    <w:rsid w:val="00FE29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E295D"/>
  </w:style>
  <w:style w:type="paragraph" w:styleId="Porat">
    <w:name w:val="footer"/>
    <w:basedOn w:val="prastasis"/>
    <w:link w:val="PoratDiagrama"/>
    <w:uiPriority w:val="99"/>
    <w:unhideWhenUsed/>
    <w:rsid w:val="00FE29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E295D"/>
  </w:style>
  <w:style w:type="paragraph" w:styleId="Debesliotekstas">
    <w:name w:val="Balloon Text"/>
    <w:basedOn w:val="prastasis"/>
    <w:link w:val="DebesliotekstasDiagrama"/>
    <w:uiPriority w:val="99"/>
    <w:semiHidden/>
    <w:unhideWhenUsed/>
    <w:rsid w:val="00F4690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6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55A7B"/>
    <w:pPr>
      <w:ind w:left="720"/>
      <w:contextualSpacing/>
    </w:pPr>
  </w:style>
  <w:style w:type="paragraph" w:styleId="Antrats">
    <w:name w:val="header"/>
    <w:basedOn w:val="prastasis"/>
    <w:link w:val="AntratsDiagrama"/>
    <w:uiPriority w:val="99"/>
    <w:unhideWhenUsed/>
    <w:rsid w:val="00FE29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E295D"/>
  </w:style>
  <w:style w:type="paragraph" w:styleId="Porat">
    <w:name w:val="footer"/>
    <w:basedOn w:val="prastasis"/>
    <w:link w:val="PoratDiagrama"/>
    <w:uiPriority w:val="99"/>
    <w:unhideWhenUsed/>
    <w:rsid w:val="00FE29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E295D"/>
  </w:style>
  <w:style w:type="paragraph" w:styleId="Debesliotekstas">
    <w:name w:val="Balloon Text"/>
    <w:basedOn w:val="prastasis"/>
    <w:link w:val="DebesliotekstasDiagrama"/>
    <w:uiPriority w:val="99"/>
    <w:semiHidden/>
    <w:unhideWhenUsed/>
    <w:rsid w:val="00F4690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6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3BC6-9466-4720-B8DD-3DEABF83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Pages>
  <Words>14385</Words>
  <Characters>8201</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Mok</Company>
  <LinksUpToDate>false</LinksUpToDate>
  <CharactersWithSpaces>22541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Buhalterija</dc:creator>
  <cp:keywords/>
  <dc:description/>
  <cp:lastModifiedBy>Buhalterija</cp:lastModifiedBy>
  <cp:revision>102</cp:revision>
  <cp:lastPrinted>2016-03-22T13:26:00Z</cp:lastPrinted>
  <dcterms:created xsi:type="dcterms:W3CDTF">2014-03-06T06:54:00Z</dcterms:created>
  <dcterms:modified xsi:type="dcterms:W3CDTF">2016-03-22T13:50:00Z</dcterms:modified>
</cp:coreProperties>
</file>